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E02" w:rsidRPr="00A45781" w:rsidRDefault="00242E02" w:rsidP="00242E02">
      <w:pPr>
        <w:shd w:val="clear" w:color="auto" w:fill="FFFFFF"/>
        <w:jc w:val="center"/>
        <w:rPr>
          <w:rFonts w:ascii="Times New Roman" w:hAnsi="Times New Roman" w:cs="Times New Roman"/>
          <w:sz w:val="28"/>
          <w:szCs w:val="28"/>
        </w:rPr>
      </w:pPr>
      <w:r w:rsidRPr="00A45781">
        <w:rPr>
          <w:rFonts w:ascii="Times New Roman" w:hAnsi="Times New Roman" w:cs="Times New Roman"/>
          <w:sz w:val="28"/>
          <w:szCs w:val="28"/>
        </w:rPr>
        <w:t xml:space="preserve">Администрация сельского поселения </w:t>
      </w:r>
      <w:proofErr w:type="spellStart"/>
      <w:r w:rsidRPr="00A45781">
        <w:rPr>
          <w:rFonts w:ascii="Times New Roman" w:hAnsi="Times New Roman" w:cs="Times New Roman"/>
          <w:sz w:val="28"/>
          <w:szCs w:val="28"/>
        </w:rPr>
        <w:t>Якшимбетовский</w:t>
      </w:r>
      <w:proofErr w:type="spellEnd"/>
      <w:r w:rsidRPr="00A45781">
        <w:rPr>
          <w:rFonts w:ascii="Times New Roman" w:hAnsi="Times New Roman" w:cs="Times New Roman"/>
          <w:sz w:val="28"/>
          <w:szCs w:val="28"/>
        </w:rPr>
        <w:t xml:space="preserve"> сельсовет</w:t>
      </w:r>
    </w:p>
    <w:p w:rsidR="00242E02" w:rsidRPr="00A45781" w:rsidRDefault="00242E02" w:rsidP="00242E02">
      <w:pPr>
        <w:shd w:val="clear" w:color="auto" w:fill="FFFFFF"/>
        <w:jc w:val="center"/>
        <w:rPr>
          <w:rFonts w:ascii="Times New Roman" w:hAnsi="Times New Roman" w:cs="Times New Roman"/>
          <w:sz w:val="28"/>
          <w:szCs w:val="28"/>
        </w:rPr>
      </w:pPr>
      <w:r w:rsidRPr="00A45781">
        <w:rPr>
          <w:rFonts w:ascii="Times New Roman" w:hAnsi="Times New Roman" w:cs="Times New Roman"/>
          <w:sz w:val="28"/>
          <w:szCs w:val="28"/>
        </w:rPr>
        <w:t xml:space="preserve">муниципального района </w:t>
      </w:r>
      <w:proofErr w:type="spellStart"/>
      <w:r w:rsidRPr="00A45781">
        <w:rPr>
          <w:rFonts w:ascii="Times New Roman" w:hAnsi="Times New Roman" w:cs="Times New Roman"/>
          <w:sz w:val="28"/>
          <w:szCs w:val="28"/>
        </w:rPr>
        <w:t>Куюргазинский</w:t>
      </w:r>
      <w:proofErr w:type="spellEnd"/>
      <w:r w:rsidRPr="00A45781">
        <w:rPr>
          <w:rFonts w:ascii="Times New Roman" w:hAnsi="Times New Roman" w:cs="Times New Roman"/>
          <w:sz w:val="28"/>
          <w:szCs w:val="28"/>
        </w:rPr>
        <w:t xml:space="preserve"> район Республики Башкортостан</w:t>
      </w:r>
    </w:p>
    <w:p w:rsidR="00242E02" w:rsidRDefault="00242E02" w:rsidP="00242E02">
      <w:pPr>
        <w:spacing w:after="0" w:line="270" w:lineRule="atLeast"/>
        <w:jc w:val="both"/>
        <w:rPr>
          <w:rFonts w:ascii="Times New Roman" w:eastAsia="Times New Roman" w:hAnsi="Times New Roman" w:cs="Times New Roman"/>
          <w:color w:val="000000" w:themeColor="text1"/>
          <w:sz w:val="28"/>
          <w:szCs w:val="28"/>
          <w:lang w:eastAsia="ru-RU"/>
        </w:rPr>
      </w:pPr>
    </w:p>
    <w:p w:rsidR="00242E02" w:rsidRDefault="00242E02" w:rsidP="00242E02">
      <w:pPr>
        <w:shd w:val="clear" w:color="auto" w:fill="FFFFFF"/>
        <w:rPr>
          <w:sz w:val="28"/>
          <w:szCs w:val="28"/>
        </w:rPr>
      </w:pPr>
    </w:p>
    <w:p w:rsidR="00242E02" w:rsidRPr="00A45781" w:rsidRDefault="00242E02" w:rsidP="00242E02">
      <w:pPr>
        <w:shd w:val="clear" w:color="auto" w:fill="FFFFFF"/>
        <w:jc w:val="center"/>
        <w:rPr>
          <w:rFonts w:ascii="Times New Roman" w:hAnsi="Times New Roman" w:cs="Times New Roman"/>
          <w:b/>
          <w:sz w:val="28"/>
          <w:szCs w:val="28"/>
        </w:rPr>
      </w:pPr>
      <w:r w:rsidRPr="00A45781">
        <w:rPr>
          <w:rFonts w:ascii="Times New Roman" w:hAnsi="Times New Roman" w:cs="Times New Roman"/>
          <w:b/>
          <w:sz w:val="28"/>
          <w:szCs w:val="28"/>
        </w:rPr>
        <w:t>ПОСТАНОВЛЕНИЕ</w:t>
      </w:r>
    </w:p>
    <w:p w:rsidR="00242E02" w:rsidRPr="00A45781" w:rsidRDefault="00242E02" w:rsidP="00242E02">
      <w:pPr>
        <w:shd w:val="clear" w:color="auto" w:fill="FFFFFF"/>
        <w:rPr>
          <w:rFonts w:ascii="Times New Roman" w:hAnsi="Times New Roman" w:cs="Times New Roman"/>
          <w:b/>
          <w:sz w:val="28"/>
          <w:szCs w:val="28"/>
        </w:rPr>
      </w:pPr>
      <w:r w:rsidRPr="00A45781">
        <w:rPr>
          <w:rFonts w:ascii="Times New Roman" w:hAnsi="Times New Roman" w:cs="Times New Roman"/>
          <w:b/>
          <w:sz w:val="28"/>
          <w:szCs w:val="28"/>
        </w:rPr>
        <w:t xml:space="preserve">    № </w:t>
      </w:r>
      <w:r>
        <w:rPr>
          <w:rFonts w:ascii="Times New Roman" w:hAnsi="Times New Roman" w:cs="Times New Roman"/>
          <w:b/>
          <w:sz w:val="28"/>
          <w:szCs w:val="28"/>
        </w:rPr>
        <w:t>43</w:t>
      </w:r>
      <w:r w:rsidRPr="00A45781">
        <w:rPr>
          <w:rFonts w:ascii="Times New Roman" w:hAnsi="Times New Roman" w:cs="Times New Roman"/>
          <w:b/>
          <w:sz w:val="28"/>
          <w:szCs w:val="28"/>
        </w:rPr>
        <w:t xml:space="preserve">                                                                                     23 августа  2021 г. </w:t>
      </w:r>
    </w:p>
    <w:p w:rsidR="00EF7D50" w:rsidRPr="009105E9" w:rsidRDefault="00EF7D50" w:rsidP="00540DAB">
      <w:pPr>
        <w:spacing w:after="0" w:line="270" w:lineRule="atLeast"/>
        <w:rPr>
          <w:rFonts w:ascii="Arial" w:eastAsia="Times New Roman" w:hAnsi="Arial" w:cs="Arial"/>
          <w:color w:val="000000" w:themeColor="text1"/>
          <w:sz w:val="23"/>
          <w:szCs w:val="23"/>
          <w:lang w:eastAsia="ru-RU"/>
        </w:rPr>
      </w:pPr>
    </w:p>
    <w:p w:rsidR="00EF7D50" w:rsidRPr="009105E9" w:rsidRDefault="00540DAB" w:rsidP="00EF7D50">
      <w:pPr>
        <w:spacing w:after="0" w:line="270" w:lineRule="atLeast"/>
        <w:jc w:val="center"/>
        <w:rPr>
          <w:rFonts w:ascii="Times New Roman" w:eastAsia="Times New Roman" w:hAnsi="Times New Roman" w:cs="Times New Roman"/>
          <w:b/>
          <w:color w:val="000000" w:themeColor="text1"/>
          <w:sz w:val="28"/>
          <w:szCs w:val="28"/>
          <w:lang w:eastAsia="ru-RU"/>
        </w:rPr>
      </w:pPr>
      <w:proofErr w:type="gramStart"/>
      <w:r w:rsidRPr="009105E9">
        <w:rPr>
          <w:rFonts w:ascii="Times New Roman" w:eastAsia="Times New Roman" w:hAnsi="Times New Roman" w:cs="Times New Roman"/>
          <w:b/>
          <w:color w:val="000000" w:themeColor="text1"/>
          <w:sz w:val="28"/>
          <w:szCs w:val="28"/>
          <w:lang w:eastAsia="ru-RU"/>
        </w:rPr>
        <w:t xml:space="preserve">Об утверждении Правил принятия решения о предоставлении бюджетных инвестиций юридическим лицам, не являющимся муниципальными учреждениями и муниципальными унитарными предприятиями, в объекты капитального строительства за счет средств бюджета </w:t>
      </w:r>
      <w:r w:rsidR="00D1643A" w:rsidRPr="009105E9">
        <w:rPr>
          <w:rFonts w:ascii="Times New Roman" w:hAnsi="Times New Roman" w:cs="Times New Roman"/>
          <w:b/>
          <w:color w:val="000000" w:themeColor="text1"/>
          <w:sz w:val="28"/>
          <w:szCs w:val="28"/>
        </w:rPr>
        <w:t xml:space="preserve">сельского поселения </w:t>
      </w:r>
      <w:proofErr w:type="spellStart"/>
      <w:r w:rsidR="00242E02">
        <w:rPr>
          <w:rFonts w:ascii="Times New Roman" w:hAnsi="Times New Roman" w:cs="Times New Roman"/>
          <w:b/>
          <w:color w:val="000000" w:themeColor="text1"/>
          <w:sz w:val="28"/>
          <w:szCs w:val="28"/>
        </w:rPr>
        <w:t>Якшимбетовский</w:t>
      </w:r>
      <w:proofErr w:type="spellEnd"/>
      <w:r w:rsidR="00D1643A" w:rsidRPr="009105E9">
        <w:rPr>
          <w:rFonts w:ascii="Times New Roman" w:hAnsi="Times New Roman" w:cs="Times New Roman"/>
          <w:b/>
          <w:color w:val="000000" w:themeColor="text1"/>
          <w:sz w:val="28"/>
          <w:szCs w:val="28"/>
        </w:rPr>
        <w:t xml:space="preserve"> сельсовет</w:t>
      </w:r>
      <w:r w:rsidR="00242E02">
        <w:rPr>
          <w:rFonts w:ascii="Times New Roman" w:hAnsi="Times New Roman" w:cs="Times New Roman"/>
          <w:b/>
          <w:color w:val="000000" w:themeColor="text1"/>
          <w:sz w:val="28"/>
          <w:szCs w:val="28"/>
        </w:rPr>
        <w:t xml:space="preserve"> </w:t>
      </w:r>
      <w:r w:rsidRPr="009105E9">
        <w:rPr>
          <w:rFonts w:ascii="Times New Roman" w:eastAsia="Times New Roman" w:hAnsi="Times New Roman" w:cs="Times New Roman"/>
          <w:b/>
          <w:color w:val="000000" w:themeColor="text1"/>
          <w:sz w:val="28"/>
          <w:szCs w:val="28"/>
          <w:lang w:eastAsia="ru-RU"/>
        </w:rPr>
        <w:t xml:space="preserve">муниципального района </w:t>
      </w:r>
      <w:proofErr w:type="spellStart"/>
      <w:r w:rsidR="00EF7D50" w:rsidRPr="009105E9">
        <w:rPr>
          <w:rFonts w:ascii="Times New Roman" w:eastAsia="Times New Roman" w:hAnsi="Times New Roman" w:cs="Times New Roman"/>
          <w:b/>
          <w:color w:val="000000" w:themeColor="text1"/>
          <w:sz w:val="28"/>
          <w:szCs w:val="28"/>
          <w:lang w:eastAsia="ru-RU"/>
        </w:rPr>
        <w:t>Куюргазинский</w:t>
      </w:r>
      <w:proofErr w:type="spellEnd"/>
      <w:r w:rsidRPr="009105E9">
        <w:rPr>
          <w:rFonts w:ascii="Times New Roman" w:eastAsia="Times New Roman" w:hAnsi="Times New Roman" w:cs="Times New Roman"/>
          <w:b/>
          <w:color w:val="000000" w:themeColor="text1"/>
          <w:sz w:val="28"/>
          <w:szCs w:val="28"/>
          <w:lang w:eastAsia="ru-RU"/>
        </w:rPr>
        <w:t xml:space="preserve"> район Республики Башкортостан и требований к договорам, заключаемым в связи с предоставлением бюджетных инвестиций юридическим лицам, не являющимся муниципальными учреждениями и муниципальными унитарными предприятиями, за счет</w:t>
      </w:r>
      <w:proofErr w:type="gramEnd"/>
      <w:r w:rsidRPr="009105E9">
        <w:rPr>
          <w:rFonts w:ascii="Times New Roman" w:eastAsia="Times New Roman" w:hAnsi="Times New Roman" w:cs="Times New Roman"/>
          <w:b/>
          <w:color w:val="000000" w:themeColor="text1"/>
          <w:sz w:val="28"/>
          <w:szCs w:val="28"/>
          <w:lang w:eastAsia="ru-RU"/>
        </w:rPr>
        <w:t xml:space="preserve"> бюджета</w:t>
      </w:r>
      <w:r w:rsidR="00D1643A" w:rsidRPr="009105E9">
        <w:rPr>
          <w:rFonts w:ascii="Times New Roman" w:hAnsi="Times New Roman" w:cs="Times New Roman"/>
          <w:b/>
          <w:color w:val="000000" w:themeColor="text1"/>
          <w:sz w:val="28"/>
          <w:szCs w:val="28"/>
        </w:rPr>
        <w:t>сельского поселения.</w:t>
      </w:r>
    </w:p>
    <w:p w:rsidR="00EF7D50" w:rsidRPr="009105E9" w:rsidRDefault="00EF7D50" w:rsidP="00EF7D50">
      <w:pPr>
        <w:spacing w:after="0" w:line="270" w:lineRule="atLeast"/>
        <w:ind w:firstLine="708"/>
        <w:jc w:val="both"/>
        <w:rPr>
          <w:rFonts w:ascii="Times New Roman" w:eastAsia="Times New Roman" w:hAnsi="Times New Roman" w:cs="Times New Roman"/>
          <w:color w:val="000000" w:themeColor="text1"/>
          <w:sz w:val="28"/>
          <w:szCs w:val="28"/>
          <w:lang w:eastAsia="ru-RU"/>
        </w:rPr>
      </w:pPr>
    </w:p>
    <w:p w:rsidR="00EF7D50" w:rsidRPr="009105E9" w:rsidRDefault="00EF7D50" w:rsidP="00EF7D50">
      <w:pPr>
        <w:spacing w:after="0" w:line="270" w:lineRule="atLeast"/>
        <w:ind w:firstLine="708"/>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В соответствии со статьей 80 Бюджетного кодекса Российской Федерации, </w:t>
      </w:r>
      <w:r w:rsidRPr="009105E9">
        <w:rPr>
          <w:rFonts w:ascii="Times New Roman" w:eastAsia="Times New Roman" w:hAnsi="Times New Roman" w:cs="Times New Roman"/>
          <w:b/>
          <w:color w:val="000000" w:themeColor="text1"/>
          <w:sz w:val="28"/>
          <w:szCs w:val="28"/>
          <w:lang w:eastAsia="ru-RU"/>
        </w:rPr>
        <w:t>постановляю:</w:t>
      </w:r>
    </w:p>
    <w:p w:rsidR="00EF7D50" w:rsidRPr="009105E9" w:rsidRDefault="00EF7D50" w:rsidP="00EF7D50">
      <w:pPr>
        <w:spacing w:after="0" w:line="270" w:lineRule="atLeast"/>
        <w:jc w:val="both"/>
        <w:rPr>
          <w:rFonts w:ascii="Times New Roman" w:eastAsia="Times New Roman" w:hAnsi="Times New Roman" w:cs="Times New Roman"/>
          <w:color w:val="000000" w:themeColor="text1"/>
          <w:sz w:val="28"/>
          <w:szCs w:val="28"/>
          <w:lang w:eastAsia="ru-RU"/>
        </w:rPr>
      </w:pPr>
    </w:p>
    <w:p w:rsidR="00EF7D50" w:rsidRPr="009105E9" w:rsidRDefault="00EF7D50" w:rsidP="00EF7D50">
      <w:pPr>
        <w:spacing w:after="0" w:line="270" w:lineRule="atLeast"/>
        <w:ind w:firstLine="708"/>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1.</w:t>
      </w:r>
      <w:r w:rsidRPr="009105E9">
        <w:rPr>
          <w:rFonts w:ascii="Times New Roman" w:eastAsia="Times New Roman" w:hAnsi="Times New Roman" w:cs="Times New Roman"/>
          <w:color w:val="000000" w:themeColor="text1"/>
          <w:sz w:val="28"/>
          <w:szCs w:val="28"/>
          <w:lang w:eastAsia="ru-RU"/>
        </w:rPr>
        <w:tab/>
      </w:r>
      <w:proofErr w:type="gramStart"/>
      <w:r w:rsidRPr="009105E9">
        <w:rPr>
          <w:rFonts w:ascii="Times New Roman" w:eastAsia="Times New Roman" w:hAnsi="Times New Roman" w:cs="Times New Roman"/>
          <w:color w:val="000000" w:themeColor="text1"/>
          <w:sz w:val="28"/>
          <w:szCs w:val="28"/>
          <w:lang w:eastAsia="ru-RU"/>
        </w:rPr>
        <w:t xml:space="preserve">Утвердить прилагаемые Правила принятия решения о предоставлении бюджетных инвестиций юридическим лицам, не являющимся муниципальными учреждениями, в объекты капитального строительства за счет средств бюджета </w:t>
      </w:r>
      <w:r w:rsidR="00D1643A" w:rsidRPr="009105E9">
        <w:rPr>
          <w:rFonts w:ascii="Times New Roman" w:hAnsi="Times New Roman" w:cs="Times New Roman"/>
          <w:color w:val="000000" w:themeColor="text1"/>
          <w:sz w:val="28"/>
          <w:szCs w:val="28"/>
        </w:rPr>
        <w:t xml:space="preserve">сельского поселения </w:t>
      </w:r>
      <w:proofErr w:type="spellStart"/>
      <w:r w:rsidR="00242E02">
        <w:rPr>
          <w:rFonts w:ascii="Times New Roman" w:hAnsi="Times New Roman" w:cs="Times New Roman"/>
          <w:color w:val="000000" w:themeColor="text1"/>
          <w:sz w:val="28"/>
          <w:szCs w:val="28"/>
        </w:rPr>
        <w:t>Якшимбетовский</w:t>
      </w:r>
      <w:proofErr w:type="spellEnd"/>
      <w:r w:rsidR="00D1643A" w:rsidRPr="009105E9">
        <w:rPr>
          <w:rFonts w:ascii="Times New Roman" w:hAnsi="Times New Roman" w:cs="Times New Roman"/>
          <w:color w:val="000000" w:themeColor="text1"/>
          <w:sz w:val="28"/>
          <w:szCs w:val="28"/>
        </w:rPr>
        <w:t xml:space="preserve"> </w:t>
      </w:r>
      <w:proofErr w:type="spellStart"/>
      <w:r w:rsidR="00D1643A" w:rsidRPr="009105E9">
        <w:rPr>
          <w:rFonts w:ascii="Times New Roman" w:hAnsi="Times New Roman" w:cs="Times New Roman"/>
          <w:color w:val="000000" w:themeColor="text1"/>
          <w:sz w:val="28"/>
          <w:szCs w:val="28"/>
        </w:rPr>
        <w:t>сельсовет</w:t>
      </w:r>
      <w:r w:rsidRPr="009105E9">
        <w:rPr>
          <w:rFonts w:ascii="Times New Roman" w:eastAsia="Times New Roman" w:hAnsi="Times New Roman" w:cs="Times New Roman"/>
          <w:color w:val="000000" w:themeColor="text1"/>
          <w:sz w:val="28"/>
          <w:szCs w:val="28"/>
          <w:lang w:eastAsia="ru-RU"/>
        </w:rPr>
        <w:t>муниципального</w:t>
      </w:r>
      <w:proofErr w:type="spellEnd"/>
      <w:r w:rsidRPr="009105E9">
        <w:rPr>
          <w:rFonts w:ascii="Times New Roman" w:eastAsia="Times New Roman" w:hAnsi="Times New Roman" w:cs="Times New Roman"/>
          <w:color w:val="000000" w:themeColor="text1"/>
          <w:sz w:val="28"/>
          <w:szCs w:val="28"/>
          <w:lang w:eastAsia="ru-RU"/>
        </w:rPr>
        <w:t xml:space="preserve"> района </w:t>
      </w:r>
      <w:proofErr w:type="spellStart"/>
      <w:r w:rsidRPr="009105E9">
        <w:rPr>
          <w:rFonts w:ascii="Times New Roman" w:eastAsia="Times New Roman" w:hAnsi="Times New Roman" w:cs="Times New Roman"/>
          <w:color w:val="000000" w:themeColor="text1"/>
          <w:sz w:val="28"/>
          <w:szCs w:val="28"/>
          <w:lang w:eastAsia="ru-RU"/>
        </w:rPr>
        <w:t>Куюргазинский</w:t>
      </w:r>
      <w:proofErr w:type="spellEnd"/>
      <w:r w:rsidRPr="009105E9">
        <w:rPr>
          <w:rFonts w:ascii="Times New Roman" w:eastAsia="Times New Roman" w:hAnsi="Times New Roman" w:cs="Times New Roman"/>
          <w:color w:val="000000" w:themeColor="text1"/>
          <w:sz w:val="28"/>
          <w:szCs w:val="28"/>
          <w:lang w:eastAsia="ru-RU"/>
        </w:rPr>
        <w:t xml:space="preserve"> район Республики Башкортостан и требований к договорам, заключаемым в связи с предоставлением бюджетных инвестиций юридическим лицам, не являющимся муниципальными учреждениями, за счет бюджета </w:t>
      </w:r>
      <w:r w:rsidR="00D1643A" w:rsidRPr="009105E9">
        <w:rPr>
          <w:rFonts w:ascii="Times New Roman" w:hAnsi="Times New Roman" w:cs="Times New Roman"/>
          <w:color w:val="000000" w:themeColor="text1"/>
          <w:sz w:val="28"/>
          <w:szCs w:val="28"/>
        </w:rPr>
        <w:t xml:space="preserve">сельского поселения </w:t>
      </w:r>
      <w:proofErr w:type="spellStart"/>
      <w:r w:rsidR="00242E02">
        <w:rPr>
          <w:rFonts w:ascii="Times New Roman" w:hAnsi="Times New Roman" w:cs="Times New Roman"/>
          <w:color w:val="000000" w:themeColor="text1"/>
          <w:sz w:val="28"/>
          <w:szCs w:val="28"/>
        </w:rPr>
        <w:t>Якшимбетовский</w:t>
      </w:r>
      <w:proofErr w:type="spellEnd"/>
      <w:r w:rsidR="00D1643A" w:rsidRPr="009105E9">
        <w:rPr>
          <w:rFonts w:ascii="Times New Roman" w:hAnsi="Times New Roman" w:cs="Times New Roman"/>
          <w:color w:val="000000" w:themeColor="text1"/>
          <w:sz w:val="28"/>
          <w:szCs w:val="28"/>
        </w:rPr>
        <w:t xml:space="preserve"> сельсовет </w:t>
      </w:r>
      <w:r w:rsidR="00451E09" w:rsidRPr="009105E9">
        <w:rPr>
          <w:rFonts w:ascii="Times New Roman" w:eastAsia="Times New Roman" w:hAnsi="Times New Roman" w:cs="Times New Roman"/>
          <w:color w:val="000000" w:themeColor="text1"/>
          <w:sz w:val="28"/>
          <w:szCs w:val="28"/>
          <w:lang w:eastAsia="ru-RU"/>
        </w:rPr>
        <w:t xml:space="preserve"> </w:t>
      </w:r>
      <w:proofErr w:type="spellStart"/>
      <w:r w:rsidR="00451E09" w:rsidRPr="009105E9">
        <w:rPr>
          <w:rFonts w:ascii="Times New Roman" w:eastAsia="Times New Roman" w:hAnsi="Times New Roman" w:cs="Times New Roman"/>
          <w:color w:val="000000" w:themeColor="text1"/>
          <w:sz w:val="28"/>
          <w:szCs w:val="28"/>
          <w:lang w:eastAsia="ru-RU"/>
        </w:rPr>
        <w:t>Куюргазинский</w:t>
      </w:r>
      <w:proofErr w:type="spellEnd"/>
      <w:r w:rsidR="00451E09" w:rsidRPr="009105E9">
        <w:rPr>
          <w:rFonts w:ascii="Times New Roman" w:eastAsia="Times New Roman" w:hAnsi="Times New Roman" w:cs="Times New Roman"/>
          <w:color w:val="000000" w:themeColor="text1"/>
          <w:sz w:val="28"/>
          <w:szCs w:val="28"/>
          <w:lang w:eastAsia="ru-RU"/>
        </w:rPr>
        <w:t xml:space="preserve"> район Республики Башкортостан.</w:t>
      </w:r>
      <w:proofErr w:type="gramEnd"/>
    </w:p>
    <w:p w:rsidR="00D1643A" w:rsidRPr="009105E9" w:rsidRDefault="00D1643A" w:rsidP="00D1643A">
      <w:pPr>
        <w:jc w:val="both"/>
        <w:rPr>
          <w:rFonts w:ascii="Times New Roman" w:hAnsi="Times New Roman" w:cs="Times New Roman"/>
          <w:color w:val="000000" w:themeColor="text1"/>
          <w:sz w:val="28"/>
          <w:szCs w:val="28"/>
        </w:rPr>
      </w:pPr>
      <w:r w:rsidRPr="009105E9">
        <w:rPr>
          <w:rFonts w:ascii="Times New Roman" w:hAnsi="Times New Roman" w:cs="Times New Roman"/>
          <w:color w:val="000000" w:themeColor="text1"/>
          <w:sz w:val="28"/>
          <w:szCs w:val="28"/>
        </w:rPr>
        <w:t xml:space="preserve">      2. Установить, что настоящий Порядок вступает в силу с 1 января 2021 года.</w:t>
      </w:r>
    </w:p>
    <w:p w:rsidR="00D1643A" w:rsidRPr="009105E9" w:rsidRDefault="00D1643A" w:rsidP="00D1643A">
      <w:pPr>
        <w:jc w:val="both"/>
        <w:rPr>
          <w:rFonts w:ascii="Times New Roman" w:hAnsi="Times New Roman" w:cs="Times New Roman"/>
          <w:color w:val="000000" w:themeColor="text1"/>
          <w:sz w:val="28"/>
          <w:szCs w:val="28"/>
        </w:rPr>
      </w:pPr>
      <w:r w:rsidRPr="009105E9">
        <w:rPr>
          <w:rFonts w:ascii="Times New Roman" w:hAnsi="Times New Roman" w:cs="Times New Roman"/>
          <w:color w:val="000000" w:themeColor="text1"/>
          <w:sz w:val="28"/>
          <w:szCs w:val="28"/>
        </w:rPr>
        <w:t xml:space="preserve">       3. </w:t>
      </w:r>
      <w:proofErr w:type="gramStart"/>
      <w:r w:rsidRPr="009105E9">
        <w:rPr>
          <w:rFonts w:ascii="Times New Roman" w:hAnsi="Times New Roman" w:cs="Times New Roman"/>
          <w:color w:val="000000" w:themeColor="text1"/>
          <w:sz w:val="28"/>
          <w:szCs w:val="28"/>
        </w:rPr>
        <w:t>Контроль за</w:t>
      </w:r>
      <w:proofErr w:type="gramEnd"/>
      <w:r w:rsidRPr="009105E9">
        <w:rPr>
          <w:rFonts w:ascii="Times New Roman" w:hAnsi="Times New Roman" w:cs="Times New Roman"/>
          <w:color w:val="000000" w:themeColor="text1"/>
          <w:sz w:val="28"/>
          <w:szCs w:val="28"/>
        </w:rPr>
        <w:t xml:space="preserve"> исполнением настоящего Постановления </w:t>
      </w:r>
      <w:r w:rsidR="00242E02">
        <w:rPr>
          <w:rFonts w:ascii="Times New Roman" w:hAnsi="Times New Roman" w:cs="Times New Roman"/>
          <w:color w:val="000000" w:themeColor="text1"/>
          <w:sz w:val="28"/>
          <w:szCs w:val="28"/>
        </w:rPr>
        <w:t>оставляю за собой.</w:t>
      </w:r>
    </w:p>
    <w:p w:rsidR="00EF7D50" w:rsidRPr="009105E9" w:rsidRDefault="00EF7D50" w:rsidP="00EF7D50">
      <w:pPr>
        <w:spacing w:after="0" w:line="270" w:lineRule="atLeast"/>
        <w:jc w:val="both"/>
        <w:rPr>
          <w:rFonts w:ascii="Times New Roman" w:eastAsia="Times New Roman" w:hAnsi="Times New Roman" w:cs="Times New Roman"/>
          <w:color w:val="000000" w:themeColor="text1"/>
          <w:sz w:val="28"/>
          <w:szCs w:val="28"/>
          <w:lang w:eastAsia="ru-RU"/>
        </w:rPr>
      </w:pPr>
    </w:p>
    <w:p w:rsidR="00242E02" w:rsidRPr="006B3FF2" w:rsidRDefault="00242E02" w:rsidP="00242E02">
      <w:pPr>
        <w:spacing w:after="0" w:line="270" w:lineRule="atLeast"/>
        <w:jc w:val="both"/>
        <w:rPr>
          <w:rFonts w:ascii="Times New Roman" w:eastAsia="Times New Roman" w:hAnsi="Times New Roman" w:cs="Times New Roman"/>
          <w:color w:val="000000" w:themeColor="text1"/>
          <w:sz w:val="28"/>
          <w:szCs w:val="28"/>
          <w:lang w:eastAsia="ru-RU"/>
        </w:rPr>
      </w:pPr>
      <w:r w:rsidRPr="006B3FF2">
        <w:rPr>
          <w:rFonts w:ascii="Times New Roman" w:hAnsi="Times New Roman" w:cs="Times New Roman"/>
          <w:b/>
          <w:color w:val="000000" w:themeColor="text1"/>
          <w:sz w:val="28"/>
          <w:szCs w:val="28"/>
        </w:rPr>
        <w:t xml:space="preserve">Глава </w:t>
      </w:r>
      <w:r>
        <w:rPr>
          <w:rFonts w:ascii="Times New Roman" w:hAnsi="Times New Roman" w:cs="Times New Roman"/>
          <w:b/>
          <w:color w:val="000000" w:themeColor="text1"/>
          <w:sz w:val="28"/>
          <w:szCs w:val="28"/>
        </w:rPr>
        <w:t xml:space="preserve">сельского поселения                                  </w:t>
      </w:r>
      <w:r>
        <w:rPr>
          <w:b/>
          <w:color w:val="000000" w:themeColor="text1"/>
          <w:sz w:val="28"/>
          <w:szCs w:val="28"/>
        </w:rPr>
        <w:t xml:space="preserve">     </w:t>
      </w:r>
      <w:r>
        <w:rPr>
          <w:rFonts w:ascii="Times New Roman" w:hAnsi="Times New Roman" w:cs="Times New Roman"/>
          <w:b/>
          <w:color w:val="000000" w:themeColor="text1"/>
          <w:sz w:val="28"/>
          <w:szCs w:val="28"/>
        </w:rPr>
        <w:t xml:space="preserve">      </w:t>
      </w:r>
      <w:proofErr w:type="spellStart"/>
      <w:r>
        <w:rPr>
          <w:rFonts w:ascii="Times New Roman" w:hAnsi="Times New Roman" w:cs="Times New Roman"/>
          <w:b/>
          <w:color w:val="000000" w:themeColor="text1"/>
          <w:sz w:val="28"/>
          <w:szCs w:val="28"/>
        </w:rPr>
        <w:t>Ю.И.Сынбулатов</w:t>
      </w:r>
      <w:proofErr w:type="spellEnd"/>
    </w:p>
    <w:p w:rsidR="00EF7D50" w:rsidRPr="009105E9" w:rsidRDefault="00EF7D50" w:rsidP="00EF7D50">
      <w:pPr>
        <w:spacing w:after="0" w:line="270" w:lineRule="atLeast"/>
        <w:jc w:val="center"/>
        <w:rPr>
          <w:rFonts w:ascii="Times New Roman" w:eastAsia="Times New Roman" w:hAnsi="Times New Roman" w:cs="Times New Roman"/>
          <w:b/>
          <w:color w:val="000000" w:themeColor="text1"/>
          <w:sz w:val="28"/>
          <w:szCs w:val="28"/>
          <w:lang w:eastAsia="ru-RU"/>
        </w:rPr>
      </w:pPr>
    </w:p>
    <w:p w:rsidR="00EF7D50" w:rsidRPr="009105E9" w:rsidRDefault="00EF7D50">
      <w:pPr>
        <w:rPr>
          <w:rFonts w:ascii="Arial" w:eastAsia="Times New Roman" w:hAnsi="Arial" w:cs="Arial"/>
          <w:color w:val="000000" w:themeColor="text1"/>
          <w:sz w:val="23"/>
          <w:szCs w:val="23"/>
          <w:lang w:eastAsia="ru-RU"/>
        </w:rPr>
      </w:pPr>
      <w:r w:rsidRPr="009105E9">
        <w:rPr>
          <w:rFonts w:ascii="Arial" w:eastAsia="Times New Roman" w:hAnsi="Arial" w:cs="Arial"/>
          <w:color w:val="000000" w:themeColor="text1"/>
          <w:sz w:val="23"/>
          <w:szCs w:val="23"/>
          <w:lang w:eastAsia="ru-RU"/>
        </w:rPr>
        <w:br w:type="page"/>
      </w:r>
    </w:p>
    <w:p w:rsidR="00FC5C81" w:rsidRPr="009105E9" w:rsidRDefault="00242E02" w:rsidP="00FC5C81">
      <w:pPr>
        <w:pStyle w:val="ConsPlusNormal"/>
        <w:outlineLvl w:val="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                                                                                                             </w:t>
      </w:r>
      <w:r w:rsidR="00FC5C81" w:rsidRPr="009105E9">
        <w:rPr>
          <w:rFonts w:ascii="Times New Roman" w:hAnsi="Times New Roman" w:cs="Times New Roman"/>
          <w:color w:val="000000" w:themeColor="text1"/>
        </w:rPr>
        <w:t>Приложение</w:t>
      </w:r>
    </w:p>
    <w:p w:rsidR="00FC5C81" w:rsidRPr="009105E9" w:rsidRDefault="00FC5C81" w:rsidP="00FC5C81">
      <w:pPr>
        <w:pStyle w:val="ConsPlusNormal"/>
        <w:jc w:val="center"/>
        <w:rPr>
          <w:rFonts w:ascii="Times New Roman" w:hAnsi="Times New Roman" w:cs="Times New Roman"/>
          <w:color w:val="000000" w:themeColor="text1"/>
        </w:rPr>
      </w:pPr>
      <w:r w:rsidRPr="009105E9">
        <w:rPr>
          <w:rFonts w:ascii="Times New Roman" w:hAnsi="Times New Roman" w:cs="Times New Roman"/>
          <w:color w:val="000000" w:themeColor="text1"/>
        </w:rPr>
        <w:t xml:space="preserve">                                                                                                       к постановлению Администрации</w:t>
      </w:r>
    </w:p>
    <w:p w:rsidR="00242E02" w:rsidRDefault="00242E02" w:rsidP="00FC5C81">
      <w:pPr>
        <w:pStyle w:val="ConsPlusNormal"/>
        <w:jc w:val="center"/>
        <w:rPr>
          <w:rFonts w:ascii="Times New Roman" w:hAnsi="Times New Roman" w:cs="Times New Roman"/>
          <w:color w:val="000000" w:themeColor="text1"/>
        </w:rPr>
      </w:pPr>
      <w:r>
        <w:rPr>
          <w:rFonts w:ascii="Times New Roman" w:hAnsi="Times New Roman" w:cs="Times New Roman"/>
          <w:color w:val="000000" w:themeColor="text1"/>
        </w:rPr>
        <w:t xml:space="preserve">                                                                                 </w:t>
      </w:r>
      <w:r w:rsidR="00FC5C81" w:rsidRPr="009105E9">
        <w:rPr>
          <w:rFonts w:ascii="Times New Roman" w:hAnsi="Times New Roman" w:cs="Times New Roman"/>
          <w:color w:val="000000" w:themeColor="text1"/>
        </w:rPr>
        <w:t xml:space="preserve">сельского поселения </w:t>
      </w:r>
      <w:r>
        <w:rPr>
          <w:rFonts w:ascii="Times New Roman" w:hAnsi="Times New Roman" w:cs="Times New Roman"/>
          <w:color w:val="000000" w:themeColor="text1"/>
        </w:rPr>
        <w:t xml:space="preserve">                          </w:t>
      </w:r>
    </w:p>
    <w:p w:rsidR="00FC5C81" w:rsidRPr="009105E9" w:rsidRDefault="00242E02" w:rsidP="00FC5C81">
      <w:pPr>
        <w:pStyle w:val="ConsPlusNormal"/>
        <w:jc w:val="center"/>
        <w:rPr>
          <w:rFonts w:ascii="Times New Roman" w:hAnsi="Times New Roman" w:cs="Times New Roman"/>
          <w:color w:val="000000" w:themeColor="text1"/>
          <w:lang w:bidi="ru-RU"/>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Якшимбетовский</w:t>
      </w:r>
      <w:proofErr w:type="spellEnd"/>
      <w:r>
        <w:rPr>
          <w:rFonts w:ascii="Times New Roman" w:hAnsi="Times New Roman" w:cs="Times New Roman"/>
          <w:color w:val="000000" w:themeColor="text1"/>
        </w:rPr>
        <w:t xml:space="preserve"> </w:t>
      </w:r>
      <w:r w:rsidR="00FC5C81" w:rsidRPr="009105E9">
        <w:rPr>
          <w:rFonts w:ascii="Times New Roman" w:hAnsi="Times New Roman" w:cs="Times New Roman"/>
          <w:color w:val="000000" w:themeColor="text1"/>
        </w:rPr>
        <w:t>сельсовет</w:t>
      </w:r>
    </w:p>
    <w:p w:rsidR="00FC5C81" w:rsidRPr="009105E9" w:rsidRDefault="00FC5C81" w:rsidP="00FC5C81">
      <w:pPr>
        <w:pStyle w:val="ConsPlusNormal"/>
        <w:jc w:val="center"/>
        <w:rPr>
          <w:rFonts w:ascii="Times New Roman" w:hAnsi="Times New Roman" w:cs="Times New Roman"/>
          <w:color w:val="000000" w:themeColor="text1"/>
          <w:szCs w:val="22"/>
          <w:lang w:bidi="ru-RU"/>
        </w:rPr>
      </w:pPr>
      <w:r w:rsidRPr="009105E9">
        <w:rPr>
          <w:rFonts w:ascii="Times New Roman" w:hAnsi="Times New Roman" w:cs="Times New Roman"/>
          <w:color w:val="000000" w:themeColor="text1"/>
          <w:szCs w:val="22"/>
          <w:lang w:bidi="ru-RU"/>
        </w:rPr>
        <w:t xml:space="preserve">                                                                                      муниципального района</w:t>
      </w:r>
    </w:p>
    <w:p w:rsidR="00FC5C81" w:rsidRPr="009105E9" w:rsidRDefault="00FC5C81" w:rsidP="00FC5C81">
      <w:pPr>
        <w:pStyle w:val="ConsPlusNormal"/>
        <w:rPr>
          <w:rFonts w:ascii="Times New Roman" w:hAnsi="Times New Roman" w:cs="Times New Roman"/>
          <w:color w:val="000000" w:themeColor="text1"/>
          <w:szCs w:val="22"/>
          <w:lang w:bidi="ru-RU"/>
        </w:rPr>
      </w:pPr>
      <w:r w:rsidRPr="009105E9">
        <w:rPr>
          <w:rFonts w:ascii="Times New Roman" w:hAnsi="Times New Roman" w:cs="Times New Roman"/>
          <w:color w:val="000000" w:themeColor="text1"/>
          <w:szCs w:val="22"/>
          <w:lang w:bidi="ru-RU"/>
        </w:rPr>
        <w:t xml:space="preserve">                                                                                                            Куюргазинский район </w:t>
      </w:r>
    </w:p>
    <w:p w:rsidR="00FC5C81" w:rsidRPr="009105E9" w:rsidRDefault="00FC5C81" w:rsidP="00FC5C81">
      <w:pPr>
        <w:pStyle w:val="ConsPlusNormal"/>
        <w:jc w:val="center"/>
        <w:rPr>
          <w:color w:val="000000" w:themeColor="text1"/>
          <w:szCs w:val="22"/>
        </w:rPr>
      </w:pPr>
      <w:r w:rsidRPr="009105E9">
        <w:rPr>
          <w:rFonts w:ascii="Times New Roman" w:hAnsi="Times New Roman" w:cs="Times New Roman"/>
          <w:color w:val="000000" w:themeColor="text1"/>
          <w:szCs w:val="22"/>
          <w:lang w:bidi="ru-RU"/>
        </w:rPr>
        <w:t xml:space="preserve">                                                                                           Республики Башкортостан</w:t>
      </w:r>
    </w:p>
    <w:p w:rsidR="00FC5C81" w:rsidRPr="009105E9" w:rsidRDefault="00FC5C81" w:rsidP="00FC5C81">
      <w:pPr>
        <w:pStyle w:val="ConsPlusNormal"/>
        <w:jc w:val="center"/>
        <w:rPr>
          <w:rFonts w:ascii="Times New Roman" w:hAnsi="Times New Roman" w:cs="Times New Roman"/>
          <w:color w:val="000000" w:themeColor="text1"/>
        </w:rPr>
      </w:pPr>
      <w:r w:rsidRPr="009105E9">
        <w:rPr>
          <w:rFonts w:ascii="Times New Roman" w:hAnsi="Times New Roman" w:cs="Times New Roman"/>
          <w:color w:val="000000" w:themeColor="text1"/>
        </w:rPr>
        <w:t xml:space="preserve">                                                                   </w:t>
      </w:r>
      <w:r w:rsidR="00242E02">
        <w:rPr>
          <w:rFonts w:ascii="Times New Roman" w:hAnsi="Times New Roman" w:cs="Times New Roman"/>
          <w:color w:val="000000" w:themeColor="text1"/>
        </w:rPr>
        <w:t xml:space="preserve">                    </w:t>
      </w:r>
      <w:r w:rsidRPr="009105E9">
        <w:rPr>
          <w:rFonts w:ascii="Times New Roman" w:hAnsi="Times New Roman" w:cs="Times New Roman"/>
          <w:color w:val="000000" w:themeColor="text1"/>
        </w:rPr>
        <w:t xml:space="preserve">от  </w:t>
      </w:r>
      <w:r w:rsidR="00242E02">
        <w:rPr>
          <w:rFonts w:ascii="Times New Roman" w:hAnsi="Times New Roman" w:cs="Times New Roman"/>
          <w:color w:val="000000" w:themeColor="text1"/>
        </w:rPr>
        <w:t xml:space="preserve">17 августа </w:t>
      </w:r>
      <w:r w:rsidRPr="009105E9">
        <w:rPr>
          <w:rFonts w:ascii="Times New Roman" w:hAnsi="Times New Roman" w:cs="Times New Roman"/>
          <w:color w:val="000000" w:themeColor="text1"/>
        </w:rPr>
        <w:t>2021 г. N</w:t>
      </w:r>
      <w:r w:rsidR="00242E02">
        <w:rPr>
          <w:rFonts w:ascii="Times New Roman" w:hAnsi="Times New Roman" w:cs="Times New Roman"/>
          <w:color w:val="000000" w:themeColor="text1"/>
        </w:rPr>
        <w:t>43</w:t>
      </w:r>
      <w:r w:rsidRPr="009105E9">
        <w:rPr>
          <w:rFonts w:ascii="Times New Roman" w:hAnsi="Times New Roman" w:cs="Times New Roman"/>
          <w:color w:val="000000" w:themeColor="text1"/>
        </w:rPr>
        <w:t xml:space="preserve"> </w:t>
      </w:r>
    </w:p>
    <w:p w:rsidR="00FC5C81" w:rsidRPr="009105E9" w:rsidRDefault="00FC5C81" w:rsidP="00FC5C81">
      <w:pPr>
        <w:pStyle w:val="ConsPlusNormal"/>
        <w:jc w:val="center"/>
        <w:outlineLvl w:val="0"/>
        <w:rPr>
          <w:rFonts w:ascii="Times New Roman" w:hAnsi="Times New Roman" w:cs="Times New Roman"/>
          <w:b/>
          <w:color w:val="000000" w:themeColor="text1"/>
          <w:sz w:val="28"/>
          <w:szCs w:val="28"/>
        </w:rPr>
      </w:pPr>
    </w:p>
    <w:p w:rsidR="00923646" w:rsidRPr="009105E9" w:rsidRDefault="00923646" w:rsidP="00FC5C81">
      <w:pPr>
        <w:pStyle w:val="ConsPlusNormal"/>
        <w:jc w:val="center"/>
        <w:outlineLvl w:val="0"/>
        <w:rPr>
          <w:rFonts w:ascii="Times New Roman" w:hAnsi="Times New Roman" w:cs="Times New Roman"/>
          <w:b/>
          <w:color w:val="000000" w:themeColor="text1"/>
          <w:sz w:val="28"/>
          <w:szCs w:val="28"/>
        </w:rPr>
      </w:pPr>
      <w:r w:rsidRPr="009105E9">
        <w:rPr>
          <w:rFonts w:ascii="Times New Roman" w:hAnsi="Times New Roman" w:cs="Times New Roman"/>
          <w:b/>
          <w:color w:val="000000" w:themeColor="text1"/>
          <w:sz w:val="28"/>
          <w:szCs w:val="28"/>
        </w:rPr>
        <w:t>Правила</w:t>
      </w:r>
    </w:p>
    <w:p w:rsidR="00EF7D50" w:rsidRPr="009105E9" w:rsidRDefault="00923646" w:rsidP="00923646">
      <w:pPr>
        <w:spacing w:after="0" w:line="240" w:lineRule="auto"/>
        <w:jc w:val="center"/>
        <w:rPr>
          <w:rFonts w:ascii="Times New Roman" w:eastAsia="Times New Roman" w:hAnsi="Times New Roman" w:cs="Times New Roman"/>
          <w:b/>
          <w:color w:val="000000" w:themeColor="text1"/>
          <w:sz w:val="28"/>
          <w:szCs w:val="28"/>
          <w:lang w:eastAsia="ru-RU"/>
        </w:rPr>
      </w:pPr>
      <w:proofErr w:type="gramStart"/>
      <w:r w:rsidRPr="009105E9">
        <w:rPr>
          <w:rFonts w:ascii="Times New Roman" w:eastAsia="Times New Roman" w:hAnsi="Times New Roman" w:cs="Times New Roman"/>
          <w:b/>
          <w:color w:val="000000" w:themeColor="text1"/>
          <w:sz w:val="28"/>
          <w:szCs w:val="28"/>
          <w:lang w:eastAsia="ru-RU"/>
        </w:rPr>
        <w:t xml:space="preserve">принятия решения о предоставлении бюджетных инвестиций юридическим лицам, не являющимся муниципальными учреждениями и муниципальными унитарными предприятиями, в объекты капитального строительства за счет средств бюджета </w:t>
      </w:r>
      <w:r w:rsidR="00D1643A" w:rsidRPr="009105E9">
        <w:rPr>
          <w:rFonts w:ascii="Times New Roman" w:hAnsi="Times New Roman" w:cs="Times New Roman"/>
          <w:b/>
          <w:color w:val="000000" w:themeColor="text1"/>
          <w:sz w:val="28"/>
          <w:szCs w:val="28"/>
        </w:rPr>
        <w:t xml:space="preserve">сельского поселения </w:t>
      </w:r>
      <w:proofErr w:type="spellStart"/>
      <w:r w:rsidR="00242E02">
        <w:rPr>
          <w:rFonts w:ascii="Times New Roman" w:hAnsi="Times New Roman" w:cs="Times New Roman"/>
          <w:b/>
          <w:color w:val="000000" w:themeColor="text1"/>
          <w:sz w:val="28"/>
          <w:szCs w:val="28"/>
        </w:rPr>
        <w:t>Якшимбетовский</w:t>
      </w:r>
      <w:proofErr w:type="spellEnd"/>
      <w:r w:rsidR="00242E02">
        <w:rPr>
          <w:rFonts w:ascii="Times New Roman" w:hAnsi="Times New Roman" w:cs="Times New Roman"/>
          <w:b/>
          <w:color w:val="000000" w:themeColor="text1"/>
          <w:sz w:val="28"/>
          <w:szCs w:val="28"/>
        </w:rPr>
        <w:t xml:space="preserve"> </w:t>
      </w:r>
      <w:r w:rsidR="00D1643A" w:rsidRPr="009105E9">
        <w:rPr>
          <w:rFonts w:ascii="Times New Roman" w:hAnsi="Times New Roman" w:cs="Times New Roman"/>
          <w:b/>
          <w:color w:val="000000" w:themeColor="text1"/>
          <w:sz w:val="28"/>
          <w:szCs w:val="28"/>
        </w:rPr>
        <w:t xml:space="preserve"> сельсовет</w:t>
      </w:r>
      <w:r w:rsidR="00242E02">
        <w:rPr>
          <w:rFonts w:ascii="Times New Roman" w:hAnsi="Times New Roman" w:cs="Times New Roman"/>
          <w:b/>
          <w:color w:val="000000" w:themeColor="text1"/>
          <w:sz w:val="28"/>
          <w:szCs w:val="28"/>
        </w:rPr>
        <w:t xml:space="preserve"> </w:t>
      </w:r>
      <w:r w:rsidRPr="009105E9">
        <w:rPr>
          <w:rFonts w:ascii="Times New Roman" w:eastAsia="Times New Roman" w:hAnsi="Times New Roman" w:cs="Times New Roman"/>
          <w:b/>
          <w:color w:val="000000" w:themeColor="text1"/>
          <w:sz w:val="28"/>
          <w:szCs w:val="28"/>
          <w:lang w:eastAsia="ru-RU"/>
        </w:rPr>
        <w:t xml:space="preserve">муниципального района </w:t>
      </w:r>
      <w:proofErr w:type="spellStart"/>
      <w:r w:rsidRPr="009105E9">
        <w:rPr>
          <w:rFonts w:ascii="Times New Roman" w:eastAsia="Times New Roman" w:hAnsi="Times New Roman" w:cs="Times New Roman"/>
          <w:b/>
          <w:color w:val="000000" w:themeColor="text1"/>
          <w:sz w:val="28"/>
          <w:szCs w:val="28"/>
          <w:lang w:eastAsia="ru-RU"/>
        </w:rPr>
        <w:t>Куюргазинский</w:t>
      </w:r>
      <w:proofErr w:type="spellEnd"/>
      <w:r w:rsidRPr="009105E9">
        <w:rPr>
          <w:rFonts w:ascii="Times New Roman" w:eastAsia="Times New Roman" w:hAnsi="Times New Roman" w:cs="Times New Roman"/>
          <w:b/>
          <w:color w:val="000000" w:themeColor="text1"/>
          <w:sz w:val="28"/>
          <w:szCs w:val="28"/>
          <w:lang w:eastAsia="ru-RU"/>
        </w:rPr>
        <w:t xml:space="preserve"> район Республики Башкортостан и требований к договорам, заключаемым в связи с предоставлением бюджетных инвестиций юридическим лицам, не являющимся муниципальными учреждениями и муниципальными унитарными предприятиями, за счет бюджета </w:t>
      </w:r>
      <w:r w:rsidR="00D1643A" w:rsidRPr="009105E9">
        <w:rPr>
          <w:rFonts w:ascii="Times New Roman" w:eastAsia="Times New Roman" w:hAnsi="Times New Roman" w:cs="Times New Roman"/>
          <w:b/>
          <w:color w:val="000000" w:themeColor="text1"/>
          <w:sz w:val="28"/>
          <w:szCs w:val="28"/>
          <w:lang w:eastAsia="ru-RU"/>
        </w:rPr>
        <w:t>сельского поселения</w:t>
      </w:r>
      <w:proofErr w:type="gramEnd"/>
    </w:p>
    <w:p w:rsidR="00923646" w:rsidRPr="009105E9" w:rsidRDefault="00923646" w:rsidP="00923646">
      <w:pPr>
        <w:spacing w:after="0" w:line="240" w:lineRule="auto"/>
        <w:jc w:val="center"/>
        <w:rPr>
          <w:rFonts w:ascii="Times New Roman" w:eastAsia="Times New Roman" w:hAnsi="Times New Roman" w:cs="Times New Roman"/>
          <w:b/>
          <w:color w:val="000000" w:themeColor="text1"/>
          <w:sz w:val="28"/>
          <w:szCs w:val="28"/>
          <w:lang w:eastAsia="ru-RU"/>
        </w:rPr>
      </w:pPr>
    </w:p>
    <w:p w:rsidR="00540DAB" w:rsidRPr="009105E9" w:rsidRDefault="00540DAB" w:rsidP="00EF7D50">
      <w:pPr>
        <w:pStyle w:val="a3"/>
        <w:numPr>
          <w:ilvl w:val="0"/>
          <w:numId w:val="1"/>
        </w:numPr>
        <w:spacing w:after="0" w:line="270" w:lineRule="atLeast"/>
        <w:jc w:val="center"/>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Основные положения</w:t>
      </w:r>
    </w:p>
    <w:p w:rsidR="00EF7D50" w:rsidRPr="009105E9" w:rsidRDefault="00EF7D50" w:rsidP="00EF7D50">
      <w:pPr>
        <w:pStyle w:val="a3"/>
        <w:spacing w:after="0" w:line="270" w:lineRule="atLeast"/>
        <w:ind w:left="1080"/>
        <w:rPr>
          <w:rFonts w:ascii="Times New Roman" w:eastAsia="Times New Roman" w:hAnsi="Times New Roman" w:cs="Times New Roman"/>
          <w:color w:val="000000" w:themeColor="text1"/>
          <w:sz w:val="28"/>
          <w:szCs w:val="28"/>
          <w:lang w:eastAsia="ru-RU"/>
        </w:rPr>
      </w:pP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1. </w:t>
      </w:r>
      <w:proofErr w:type="gramStart"/>
      <w:r w:rsidRPr="009105E9">
        <w:rPr>
          <w:rFonts w:ascii="Times New Roman" w:eastAsia="Times New Roman" w:hAnsi="Times New Roman" w:cs="Times New Roman"/>
          <w:color w:val="000000" w:themeColor="text1"/>
          <w:sz w:val="28"/>
          <w:szCs w:val="28"/>
          <w:lang w:eastAsia="ru-RU"/>
        </w:rPr>
        <w:t xml:space="preserve">Настоящие Правила устанавливают порядок принятия решений о предоставлении бюджетных инвестиций юридическим лицам, не являющимся муниципальными учреждениями (далее - юридическое лицо), в объекты капитального строительства за счет средств бюджета </w:t>
      </w:r>
      <w:r w:rsidR="00D1643A" w:rsidRPr="009105E9">
        <w:rPr>
          <w:rFonts w:ascii="Times New Roman" w:hAnsi="Times New Roman" w:cs="Times New Roman"/>
          <w:color w:val="000000" w:themeColor="text1"/>
          <w:sz w:val="28"/>
          <w:szCs w:val="28"/>
        </w:rPr>
        <w:t xml:space="preserve">сельского поселения </w:t>
      </w:r>
      <w:proofErr w:type="spellStart"/>
      <w:r w:rsidR="00242E02">
        <w:rPr>
          <w:rFonts w:ascii="Times New Roman" w:hAnsi="Times New Roman" w:cs="Times New Roman"/>
          <w:color w:val="000000" w:themeColor="text1"/>
          <w:sz w:val="28"/>
          <w:szCs w:val="28"/>
        </w:rPr>
        <w:t>Якшимбетовский</w:t>
      </w:r>
      <w:proofErr w:type="spellEnd"/>
      <w:r w:rsidR="00D1643A" w:rsidRPr="009105E9">
        <w:rPr>
          <w:rFonts w:ascii="Times New Roman" w:hAnsi="Times New Roman" w:cs="Times New Roman"/>
          <w:color w:val="000000" w:themeColor="text1"/>
          <w:sz w:val="28"/>
          <w:szCs w:val="28"/>
        </w:rPr>
        <w:t xml:space="preserve"> сельсовет</w:t>
      </w:r>
      <w:r w:rsidR="00242E02">
        <w:rPr>
          <w:rFonts w:ascii="Times New Roman" w:hAnsi="Times New Roman" w:cs="Times New Roman"/>
          <w:color w:val="000000" w:themeColor="text1"/>
          <w:sz w:val="28"/>
          <w:szCs w:val="28"/>
        </w:rPr>
        <w:t xml:space="preserve"> </w:t>
      </w:r>
      <w:r w:rsidRPr="009105E9">
        <w:rPr>
          <w:rFonts w:ascii="Times New Roman" w:eastAsia="Times New Roman" w:hAnsi="Times New Roman" w:cs="Times New Roman"/>
          <w:color w:val="000000" w:themeColor="text1"/>
          <w:sz w:val="28"/>
          <w:szCs w:val="28"/>
          <w:lang w:eastAsia="ru-RU"/>
        </w:rPr>
        <w:t>муниципального района</w:t>
      </w:r>
      <w:r w:rsidR="00451E09" w:rsidRPr="009105E9">
        <w:rPr>
          <w:rFonts w:ascii="Times New Roman" w:eastAsia="Times New Roman" w:hAnsi="Times New Roman" w:cs="Times New Roman"/>
          <w:color w:val="000000" w:themeColor="text1"/>
          <w:sz w:val="28"/>
          <w:szCs w:val="28"/>
          <w:lang w:eastAsia="ru-RU"/>
        </w:rPr>
        <w:t xml:space="preserve"> </w:t>
      </w:r>
      <w:proofErr w:type="spellStart"/>
      <w:r w:rsidR="00451E09" w:rsidRPr="009105E9">
        <w:rPr>
          <w:rFonts w:ascii="Times New Roman" w:eastAsia="Times New Roman" w:hAnsi="Times New Roman" w:cs="Times New Roman"/>
          <w:color w:val="000000" w:themeColor="text1"/>
          <w:sz w:val="28"/>
          <w:szCs w:val="28"/>
          <w:lang w:eastAsia="ru-RU"/>
        </w:rPr>
        <w:t>Куюргазинский</w:t>
      </w:r>
      <w:proofErr w:type="spellEnd"/>
      <w:r w:rsidR="00451E09" w:rsidRPr="009105E9">
        <w:rPr>
          <w:rFonts w:ascii="Times New Roman" w:eastAsia="Times New Roman" w:hAnsi="Times New Roman" w:cs="Times New Roman"/>
          <w:color w:val="000000" w:themeColor="text1"/>
          <w:sz w:val="28"/>
          <w:szCs w:val="28"/>
          <w:lang w:eastAsia="ru-RU"/>
        </w:rPr>
        <w:t xml:space="preserve"> район Республики Башкортостан (далее </w:t>
      </w:r>
      <w:r w:rsidR="00AC1A7F" w:rsidRPr="009105E9">
        <w:rPr>
          <w:rFonts w:ascii="Times New Roman" w:eastAsia="Times New Roman" w:hAnsi="Times New Roman" w:cs="Times New Roman"/>
          <w:color w:val="000000" w:themeColor="text1"/>
          <w:sz w:val="28"/>
          <w:szCs w:val="28"/>
          <w:lang w:eastAsia="ru-RU"/>
        </w:rPr>
        <w:t>сельское поселение</w:t>
      </w:r>
      <w:r w:rsidR="00451E09" w:rsidRPr="009105E9">
        <w:rPr>
          <w:rFonts w:ascii="Times New Roman" w:eastAsia="Times New Roman" w:hAnsi="Times New Roman" w:cs="Times New Roman"/>
          <w:color w:val="000000" w:themeColor="text1"/>
          <w:sz w:val="28"/>
          <w:szCs w:val="28"/>
          <w:lang w:eastAsia="ru-RU"/>
        </w:rPr>
        <w:t>)</w:t>
      </w:r>
      <w:r w:rsidRPr="009105E9">
        <w:rPr>
          <w:rFonts w:ascii="Times New Roman" w:eastAsia="Times New Roman" w:hAnsi="Times New Roman" w:cs="Times New Roman"/>
          <w:color w:val="000000" w:themeColor="text1"/>
          <w:sz w:val="28"/>
          <w:szCs w:val="28"/>
          <w:lang w:eastAsia="ru-RU"/>
        </w:rPr>
        <w:t xml:space="preserve"> на реализацию инвестиционных проектов по строительству (реконструкции, в том числе с элементами реставрации, техническому перевооружению) объектов капитального строительства, находящихся в</w:t>
      </w:r>
      <w:proofErr w:type="gramEnd"/>
      <w:r w:rsidRPr="009105E9">
        <w:rPr>
          <w:rFonts w:ascii="Times New Roman" w:eastAsia="Times New Roman" w:hAnsi="Times New Roman" w:cs="Times New Roman"/>
          <w:color w:val="000000" w:themeColor="text1"/>
          <w:sz w:val="28"/>
          <w:szCs w:val="28"/>
          <w:lang w:eastAsia="ru-RU"/>
        </w:rPr>
        <w:t xml:space="preserve"> </w:t>
      </w:r>
      <w:proofErr w:type="gramStart"/>
      <w:r w:rsidRPr="009105E9">
        <w:rPr>
          <w:rFonts w:ascii="Times New Roman" w:eastAsia="Times New Roman" w:hAnsi="Times New Roman" w:cs="Times New Roman"/>
          <w:color w:val="000000" w:themeColor="text1"/>
          <w:sz w:val="28"/>
          <w:szCs w:val="28"/>
          <w:lang w:eastAsia="ru-RU"/>
        </w:rPr>
        <w:t>собственности указанных юридических лиц, и (или) на приобретение ими объектов недвижимого имущества либо в целях предоставления взносов (вкладов) в уставные (складочные) капиталы дочерних обществ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ими объектов недвижимого имущества (далее соответственно - решение;</w:t>
      </w:r>
      <w:proofErr w:type="gramEnd"/>
      <w:r w:rsidRPr="009105E9">
        <w:rPr>
          <w:rFonts w:ascii="Times New Roman" w:eastAsia="Times New Roman" w:hAnsi="Times New Roman" w:cs="Times New Roman"/>
          <w:color w:val="000000" w:themeColor="text1"/>
          <w:sz w:val="28"/>
          <w:szCs w:val="28"/>
          <w:lang w:eastAsia="ru-RU"/>
        </w:rPr>
        <w:t xml:space="preserve"> бюджетные инвестиции).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2. Инициатором подготовки проекта решения может выступать орган местного самоуправления, ответственный за реализацию мероприятия муниципальной программы, предусматривающего строительство (реконструкцию, в том числе с элементами реставрации, техническое перевооружение) объекта капитального строительства и (или) приобретение объекта недвижимого имущества, а в случае, если объект капитального строительства и (</w:t>
      </w:r>
      <w:proofErr w:type="gramStart"/>
      <w:r w:rsidRPr="009105E9">
        <w:rPr>
          <w:rFonts w:ascii="Times New Roman" w:eastAsia="Times New Roman" w:hAnsi="Times New Roman" w:cs="Times New Roman"/>
          <w:color w:val="000000" w:themeColor="text1"/>
          <w:sz w:val="28"/>
          <w:szCs w:val="28"/>
          <w:lang w:eastAsia="ru-RU"/>
        </w:rPr>
        <w:t xml:space="preserve">или) </w:t>
      </w:r>
      <w:proofErr w:type="gramEnd"/>
      <w:r w:rsidRPr="009105E9">
        <w:rPr>
          <w:rFonts w:ascii="Times New Roman" w:eastAsia="Times New Roman" w:hAnsi="Times New Roman" w:cs="Times New Roman"/>
          <w:color w:val="000000" w:themeColor="text1"/>
          <w:sz w:val="28"/>
          <w:szCs w:val="28"/>
          <w:lang w:eastAsia="ru-RU"/>
        </w:rPr>
        <w:t xml:space="preserve">объект недвижимого имущества не включены в муниципальную программу, - орган местного самоуправления, в сфере </w:t>
      </w:r>
      <w:r w:rsidRPr="009105E9">
        <w:rPr>
          <w:rFonts w:ascii="Times New Roman" w:eastAsia="Times New Roman" w:hAnsi="Times New Roman" w:cs="Times New Roman"/>
          <w:color w:val="000000" w:themeColor="text1"/>
          <w:sz w:val="28"/>
          <w:szCs w:val="28"/>
          <w:lang w:eastAsia="ru-RU"/>
        </w:rPr>
        <w:lastRenderedPageBreak/>
        <w:t>деятельности которого будет функционировать создаваемый объект капитального строительства и (или) приобретаемый объект недвижимого имущества (далее - главный распорядитель).</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3. Отбор объектов капитального строительства и объектов недвижимого имущества, на реализацию инвестиционных проектов по строительству (реконструкции, в том числе с элементами реставрации, техническому перевооружению) и (или) приобретению которых необходимо осуществлять бюджетные инвестиции, производится с учетом:</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а) приоритетов и целей развития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исходя из прогнозов и программ социально-экономического развития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муниципальных программ, а также документов территориального планирования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б) поручений и указаний Главы Администрации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в) оценки эффективности использования средств бюджета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направляемых на капитальные вложения;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г) оценки влияния создания объекта капитального строительства на комплексное развитие территорий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д) оценки влияния создания объекта капитального строительства и (или) приобретения объекта недвижимого имущества на конкурентную среду в сфере деятельности юридического лица.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4. Предоставление бюджетных инвестиций осуществляется при условии, что эти инвестиции не могут быть направлены юридическим лицом на финансовое обеспечение следующих работ:</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а) разработка проектной документации на объекты капитального строительства и проведение инженерных изысканий, выполняемых для подготовки такой проектной документации;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б) приобретение земельных участков под строительство;</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в) проведение государственной экспертизы результатов инженерных изысканий и государственной экспертизы проектной документации в части оценки соответствия проектной документации требованиям, указанным в пункте 1 части 5 статьи 49 Градостроительно</w:t>
      </w:r>
      <w:r w:rsidR="007E14A7" w:rsidRPr="009105E9">
        <w:rPr>
          <w:rFonts w:ascii="Times New Roman" w:eastAsia="Times New Roman" w:hAnsi="Times New Roman" w:cs="Times New Roman"/>
          <w:color w:val="000000" w:themeColor="text1"/>
          <w:sz w:val="28"/>
          <w:szCs w:val="28"/>
          <w:lang w:eastAsia="ru-RU"/>
        </w:rPr>
        <w:t>го кодекса Российской Федерации</w:t>
      </w:r>
      <w:r w:rsidRPr="009105E9">
        <w:rPr>
          <w:rFonts w:ascii="Times New Roman" w:eastAsia="Times New Roman" w:hAnsi="Times New Roman" w:cs="Times New Roman"/>
          <w:color w:val="000000" w:themeColor="text1"/>
          <w:sz w:val="28"/>
          <w:szCs w:val="28"/>
          <w:lang w:eastAsia="ru-RU"/>
        </w:rPr>
        <w:t>, и (или) проверки достоверности определения сметной стоимости строительства объектов капитального строительства в случаях, установленных частью 2 статьи 8.3  Градостроительного кодекса Российской  Федерации, строительство (реконструкция, в том числе с элементами</w:t>
      </w:r>
      <w:proofErr w:type="gramEnd"/>
      <w:r w:rsidRPr="009105E9">
        <w:rPr>
          <w:rFonts w:ascii="Times New Roman" w:eastAsia="Times New Roman" w:hAnsi="Times New Roman" w:cs="Times New Roman"/>
          <w:color w:val="000000" w:themeColor="text1"/>
          <w:sz w:val="28"/>
          <w:szCs w:val="28"/>
          <w:lang w:eastAsia="ru-RU"/>
        </w:rPr>
        <w:t xml:space="preserve"> реставрации, техническое перевооружение) которых финансируется с привлечением средств федерального бюджета;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г) проведение аудита проектной документации в случаях, установленных законодательством Российской Федерации;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д) проведения технологического и ценового аудита инвестиционных проектов по строительству (реконструкции, техническому перевооружению) объектов капитального строительства в установленных законодательством Российской Федерации случаях.</w:t>
      </w:r>
    </w:p>
    <w:p w:rsidR="00540DAB" w:rsidRPr="009105E9" w:rsidRDefault="00540DAB" w:rsidP="00EF7D50">
      <w:pPr>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Подготовка проекта решения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5. Проект решения подготавливает главный распорядитель.</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lastRenderedPageBreak/>
        <w:t xml:space="preserve">6. Проект решения подготавливается в форме проекта </w:t>
      </w:r>
      <w:r w:rsidR="00451E09" w:rsidRPr="009105E9">
        <w:rPr>
          <w:rFonts w:ascii="Times New Roman" w:eastAsia="Times New Roman" w:hAnsi="Times New Roman" w:cs="Times New Roman"/>
          <w:color w:val="000000" w:themeColor="text1"/>
          <w:sz w:val="28"/>
          <w:szCs w:val="28"/>
          <w:lang w:eastAsia="ru-RU"/>
        </w:rPr>
        <w:t>постановления Администрации</w:t>
      </w:r>
      <w:r w:rsidR="00A234B3" w:rsidRPr="009105E9">
        <w:rPr>
          <w:rFonts w:ascii="Times New Roman" w:eastAsia="Times New Roman" w:hAnsi="Times New Roman" w:cs="Times New Roman"/>
          <w:color w:val="000000" w:themeColor="text1"/>
          <w:sz w:val="28"/>
          <w:szCs w:val="28"/>
          <w:lang w:eastAsia="ru-RU"/>
        </w:rPr>
        <w:t xml:space="preserve">сельского поселения </w:t>
      </w:r>
      <w:r w:rsidRPr="009105E9">
        <w:rPr>
          <w:rFonts w:ascii="Times New Roman" w:eastAsia="Times New Roman" w:hAnsi="Times New Roman" w:cs="Times New Roman"/>
          <w:color w:val="000000" w:themeColor="text1"/>
          <w:sz w:val="28"/>
          <w:szCs w:val="28"/>
          <w:lang w:eastAsia="ru-RU"/>
        </w:rPr>
        <w:t xml:space="preserve">о предоставлении бюджетных инвестиций юридическим лицам в объекты капитального строительства и (или) на приобретение объектов недвижимого имущества за счет средств бюджета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 xml:space="preserve">В проект решения включается объект капитального строительства и (или) объект недвижимого имущества, инвестиционные проекты, которые соответствуют качественным и количественным критериям и предельному (минимальному) значению интегральной оценки эффективности использования средств бюджета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направляемых на капитальные вложения, проведенной главным распорядителем в порядке, установленном Администрацией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а также документам территориального планирования </w:t>
      </w:r>
      <w:r w:rsidR="00A234B3" w:rsidRPr="009105E9">
        <w:rPr>
          <w:rFonts w:ascii="Times New Roman" w:eastAsia="Times New Roman" w:hAnsi="Times New Roman" w:cs="Times New Roman"/>
          <w:color w:val="000000" w:themeColor="text1"/>
          <w:sz w:val="28"/>
          <w:szCs w:val="28"/>
          <w:lang w:eastAsia="ru-RU"/>
        </w:rPr>
        <w:t xml:space="preserve">сельского поселения </w:t>
      </w:r>
      <w:r w:rsidRPr="009105E9">
        <w:rPr>
          <w:rFonts w:ascii="Times New Roman" w:eastAsia="Times New Roman" w:hAnsi="Times New Roman" w:cs="Times New Roman"/>
          <w:color w:val="000000" w:themeColor="text1"/>
          <w:sz w:val="28"/>
          <w:szCs w:val="28"/>
          <w:lang w:eastAsia="ru-RU"/>
        </w:rPr>
        <w:t>в случае, если объект капитального строительства и (или</w:t>
      </w:r>
      <w:proofErr w:type="gramEnd"/>
      <w:r w:rsidRPr="009105E9">
        <w:rPr>
          <w:rFonts w:ascii="Times New Roman" w:eastAsia="Times New Roman" w:hAnsi="Times New Roman" w:cs="Times New Roman"/>
          <w:color w:val="000000" w:themeColor="text1"/>
          <w:sz w:val="28"/>
          <w:szCs w:val="28"/>
          <w:lang w:eastAsia="ru-RU"/>
        </w:rPr>
        <w:t>) объект недвижимого имущества являются объектами, подлежащими отображению в этих документах.</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В проект решения может быть включено несколько объектов капитального строительства и (или) объектов недвижимого имущества одного юридического лица, относящихся к одному мероприятию муниципальной программы </w:t>
      </w:r>
      <w:r w:rsidR="00A234B3" w:rsidRPr="009105E9">
        <w:rPr>
          <w:rFonts w:ascii="Times New Roman" w:eastAsia="Times New Roman" w:hAnsi="Times New Roman" w:cs="Times New Roman"/>
          <w:color w:val="000000" w:themeColor="text1"/>
          <w:sz w:val="28"/>
          <w:szCs w:val="28"/>
          <w:lang w:eastAsia="ru-RU"/>
        </w:rPr>
        <w:t xml:space="preserve">сельского поселения </w:t>
      </w:r>
      <w:r w:rsidRPr="009105E9">
        <w:rPr>
          <w:rFonts w:ascii="Times New Roman" w:eastAsia="Times New Roman" w:hAnsi="Times New Roman" w:cs="Times New Roman"/>
          <w:color w:val="000000" w:themeColor="text1"/>
          <w:sz w:val="28"/>
          <w:szCs w:val="28"/>
          <w:lang w:eastAsia="ru-RU"/>
        </w:rPr>
        <w:t>или одной сфере деятельности главного распорядителя.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пункте 5 настоящих Правил, в отношении таких объектов капитального строительства </w:t>
      </w:r>
      <w:proofErr w:type="gramStart"/>
      <w:r w:rsidRPr="009105E9">
        <w:rPr>
          <w:rFonts w:ascii="Times New Roman" w:eastAsia="Times New Roman" w:hAnsi="Times New Roman" w:cs="Times New Roman"/>
          <w:color w:val="000000" w:themeColor="text1"/>
          <w:sz w:val="28"/>
          <w:szCs w:val="28"/>
          <w:lang w:eastAsia="ru-RU"/>
        </w:rPr>
        <w:t>принимаются</w:t>
      </w:r>
      <w:proofErr w:type="gramEnd"/>
      <w:r w:rsidRPr="009105E9">
        <w:rPr>
          <w:rFonts w:ascii="Times New Roman" w:eastAsia="Times New Roman" w:hAnsi="Times New Roman" w:cs="Times New Roman"/>
          <w:color w:val="000000" w:themeColor="text1"/>
          <w:sz w:val="28"/>
          <w:szCs w:val="28"/>
          <w:lang w:eastAsia="ru-RU"/>
        </w:rPr>
        <w:t xml:space="preserve"> в том числе на основании подготовленного в установленном законодательством Российской Федерации порядке обоснования инвестиций и полученных результатов его технологического и ценового аудита, а также утвержденного задания на архитектурно-строительное проектирование.</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7. Проект решения содержит в отношении каждого объекта капитального строительства и (или) недвижимого имущества следующую информацию:</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а) наименование объекта капитального строительства согласно проектной документации (паспорту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 и (или) наименование объекта недвижимого имущества;</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б) направление инвестирования (строительство, реконструкция, в том числе с элементами реставрации, техническое перевооружение объекта капитального строительства и (или) приобретение объекта недвижимости);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в) определение главного распорядителя;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г) определение застройщика или заказчика (заказчика-застройщика);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д) мощность (прирост мощности) объекта капитального строительства, подлежащего вводу в эксплуатацию, мощность объекта недвижимого имущества;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lastRenderedPageBreak/>
        <w:t>е) срок ввода в эксплуатацию объекта капитального строительства и (или) приобретения объекта недвижимости;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ж) 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и (или) стоимость приобретения объекта недвижимого имущества согласно паспорту инвестиционного проекта, а также распределение указанных стоимостей по годам реализации инвестиционного проекта (в ценах соответствующих лет реализации инвестиционного проекта);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ж</w:t>
      </w:r>
      <w:proofErr w:type="gramEnd"/>
      <w:r w:rsidRPr="009105E9">
        <w:rPr>
          <w:rFonts w:ascii="Times New Roman" w:eastAsia="Times New Roman" w:hAnsi="Times New Roman" w:cs="Times New Roman"/>
          <w:color w:val="000000" w:themeColor="text1"/>
          <w:sz w:val="28"/>
          <w:szCs w:val="28"/>
          <w:lang w:eastAsia="ru-RU"/>
        </w:rPr>
        <w:t>(1)) общий объем капитальных вложений в строительство (реконструкцию, в том числе с элементами реставрации, техническое перевооружение) объекта капитального строительства и (или)  приобретение объекта недвижимого имущества, а также распределение указанного объема по годам реализации инвестиционного проекта (в ценах соответствующих лет реализации инвестиционного проекта);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з) общий (предельный) объем бюджетных инвестиций, предоставляемых на реализацию инвестиционного проекта, а также его распределение по годам реали</w:t>
      </w:r>
      <w:r w:rsidR="007E14A7" w:rsidRPr="009105E9">
        <w:rPr>
          <w:rFonts w:ascii="Times New Roman" w:eastAsia="Times New Roman" w:hAnsi="Times New Roman" w:cs="Times New Roman"/>
          <w:color w:val="000000" w:themeColor="text1"/>
          <w:sz w:val="28"/>
          <w:szCs w:val="28"/>
          <w:lang w:eastAsia="ru-RU"/>
        </w:rPr>
        <w:t>зации инвестиционного проекта (</w:t>
      </w:r>
      <w:r w:rsidRPr="009105E9">
        <w:rPr>
          <w:rFonts w:ascii="Times New Roman" w:eastAsia="Times New Roman" w:hAnsi="Times New Roman" w:cs="Times New Roman"/>
          <w:color w:val="000000" w:themeColor="text1"/>
          <w:sz w:val="28"/>
          <w:szCs w:val="28"/>
          <w:lang w:eastAsia="ru-RU"/>
        </w:rPr>
        <w:t>в ценах соответствующих лет реализации инвестиционного проекта;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8. </w:t>
      </w:r>
      <w:proofErr w:type="gramStart"/>
      <w:r w:rsidRPr="009105E9">
        <w:rPr>
          <w:rFonts w:ascii="Times New Roman" w:eastAsia="Times New Roman" w:hAnsi="Times New Roman" w:cs="Times New Roman"/>
          <w:color w:val="000000" w:themeColor="text1"/>
          <w:sz w:val="28"/>
          <w:szCs w:val="28"/>
          <w:lang w:eastAsia="ru-RU"/>
        </w:rPr>
        <w:t>Общий (предельный) объем бюджетных инвестиций, предоставляемых на реализацию инвестиционного проекта, не может быть установлен выше 90 процентов и ниже 5 процентов сметной стоимости объекта капитального строительства (при наличии утвержденной проектной документации) или предполагаемой (предельной) стоимости объекта капитального строительства и (или) стоимости приобретения объекта недвижимого имущества согласно паспорту инвестиционного проекта (в ценах соответствующих лет реализации инвестиционного проекта).</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В случае реализации инвестиционного проекта в рамках мероприятий муниципальной  программы общий (предельный) объем бюджетных инвестиций, предоставляемых на реализацию такого инвестиционного проекта, не должен превышать объема бюджетных ассигнований на реализацию соответствующего мероприятия этой муниципальной программы.</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9. Главный распорядитель направляет согласованный с ответственным исполнителем муниципальной программы проект решения с приложением документов и материалов на согласование.</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10. Одновременно с проектом решения по каждому объекту капитального строительства и (или) объекту недвижимого имущества также направляются документы, материалы и исходные данные, необходимые для оценки эффективности инвестиционного проекта, указанной в абзаце втором пункта 6 настоящих Правил, и результаты такой оценки. Кроме того, представляются следующие документы:</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а) копии годовой бухгалтерской (финансовой) отчетности юридического лица, состоящей из бухгалтерского баланса, отчета о финансовых </w:t>
      </w:r>
      <w:r w:rsidRPr="009105E9">
        <w:rPr>
          <w:rFonts w:ascii="Times New Roman" w:eastAsia="Times New Roman" w:hAnsi="Times New Roman" w:cs="Times New Roman"/>
          <w:color w:val="000000" w:themeColor="text1"/>
          <w:sz w:val="28"/>
          <w:szCs w:val="28"/>
          <w:lang w:eastAsia="ru-RU"/>
        </w:rPr>
        <w:lastRenderedPageBreak/>
        <w:t xml:space="preserve">результатах, отчета о целевом использовании средств и приложений к ним </w:t>
      </w:r>
      <w:proofErr w:type="gramStart"/>
      <w:r w:rsidRPr="009105E9">
        <w:rPr>
          <w:rFonts w:ascii="Times New Roman" w:eastAsia="Times New Roman" w:hAnsi="Times New Roman" w:cs="Times New Roman"/>
          <w:color w:val="000000" w:themeColor="text1"/>
          <w:sz w:val="28"/>
          <w:szCs w:val="28"/>
          <w:lang w:eastAsia="ru-RU"/>
        </w:rPr>
        <w:t>за</w:t>
      </w:r>
      <w:proofErr w:type="gramEnd"/>
      <w:r w:rsidRPr="009105E9">
        <w:rPr>
          <w:rFonts w:ascii="Times New Roman" w:eastAsia="Times New Roman" w:hAnsi="Times New Roman" w:cs="Times New Roman"/>
          <w:color w:val="000000" w:themeColor="text1"/>
          <w:sz w:val="28"/>
          <w:szCs w:val="28"/>
          <w:lang w:eastAsia="ru-RU"/>
        </w:rPr>
        <w:t xml:space="preserve"> последние 2 года;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б) решения общего собрания участников (акционеров) юридического лица о выплате дивидендов по акциям всех категорий (типов) </w:t>
      </w:r>
      <w:proofErr w:type="gramStart"/>
      <w:r w:rsidRPr="009105E9">
        <w:rPr>
          <w:rFonts w:ascii="Times New Roman" w:eastAsia="Times New Roman" w:hAnsi="Times New Roman" w:cs="Times New Roman"/>
          <w:color w:val="000000" w:themeColor="text1"/>
          <w:sz w:val="28"/>
          <w:szCs w:val="28"/>
          <w:lang w:eastAsia="ru-RU"/>
        </w:rPr>
        <w:t>за</w:t>
      </w:r>
      <w:proofErr w:type="gramEnd"/>
      <w:r w:rsidRPr="009105E9">
        <w:rPr>
          <w:rFonts w:ascii="Times New Roman" w:eastAsia="Times New Roman" w:hAnsi="Times New Roman" w:cs="Times New Roman"/>
          <w:color w:val="000000" w:themeColor="text1"/>
          <w:sz w:val="28"/>
          <w:szCs w:val="28"/>
          <w:lang w:eastAsia="ru-RU"/>
        </w:rPr>
        <w:t xml:space="preserve"> последние 2 года;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в) решение уполномоченного органа юридического лица о финансировании объекта капитального строительства и (или) объекта недвижимого имущества в объеме, предусмотренном в подпункте "ж(1)" пункта 7 настоящих Правил.</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Обязательным условием согласования проекта решения является положительное заключение об эффективности использования средств бюджета муниципального района, направляемых на капитальные вложения, в отношении объекта капитального строительства и (или) объекта недвижимого имущества.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11. На основании принятого решения о предоставлении бюджетных инвестиций юридическим лицам в объекты капитального строительства и (или) на приобретение объектов недвижимости за счет средств бюджета </w:t>
      </w:r>
      <w:r w:rsidR="00A234B3" w:rsidRPr="009105E9">
        <w:rPr>
          <w:rFonts w:ascii="Times New Roman" w:eastAsia="Times New Roman" w:hAnsi="Times New Roman" w:cs="Times New Roman"/>
          <w:color w:val="000000" w:themeColor="text1"/>
          <w:sz w:val="28"/>
          <w:szCs w:val="28"/>
          <w:lang w:eastAsia="ru-RU"/>
        </w:rPr>
        <w:t xml:space="preserve">сельского поселения </w:t>
      </w:r>
      <w:r w:rsidRPr="009105E9">
        <w:rPr>
          <w:rFonts w:ascii="Times New Roman" w:eastAsia="Times New Roman" w:hAnsi="Times New Roman" w:cs="Times New Roman"/>
          <w:color w:val="000000" w:themeColor="text1"/>
          <w:sz w:val="28"/>
          <w:szCs w:val="28"/>
          <w:lang w:eastAsia="ru-RU"/>
        </w:rPr>
        <w:t>указанные расходы включаются в муниципальную программу в установленном порядке.</w:t>
      </w:r>
    </w:p>
    <w:p w:rsidR="00540DAB" w:rsidRPr="009105E9" w:rsidRDefault="00540DAB" w:rsidP="00EF7D50">
      <w:pPr>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Требования к договорам, заключаемым в связи с предоставлением бюджетных инвестиций юридическим лицам, не являющихся государственными или муниципальными учреждениями и государственными или муниципальными унитарными предприятиями, за счет средств бюджета </w:t>
      </w:r>
      <w:r w:rsidR="00A234B3" w:rsidRPr="009105E9">
        <w:rPr>
          <w:rFonts w:ascii="Times New Roman" w:eastAsia="Times New Roman" w:hAnsi="Times New Roman" w:cs="Times New Roman"/>
          <w:color w:val="000000" w:themeColor="text1"/>
          <w:sz w:val="28"/>
          <w:szCs w:val="28"/>
          <w:lang w:eastAsia="ru-RU"/>
        </w:rPr>
        <w:t xml:space="preserve">сельского поселения </w:t>
      </w:r>
      <w:r w:rsidR="00BE7DB7" w:rsidRPr="009105E9">
        <w:rPr>
          <w:rFonts w:ascii="Times New Roman" w:eastAsia="Times New Roman" w:hAnsi="Times New Roman" w:cs="Times New Roman"/>
          <w:color w:val="000000" w:themeColor="text1"/>
          <w:sz w:val="28"/>
          <w:szCs w:val="28"/>
          <w:lang w:eastAsia="ru-RU"/>
        </w:rPr>
        <w:t>Куюргазинский</w:t>
      </w:r>
      <w:r w:rsidRPr="009105E9">
        <w:rPr>
          <w:rFonts w:ascii="Times New Roman" w:eastAsia="Times New Roman" w:hAnsi="Times New Roman" w:cs="Times New Roman"/>
          <w:color w:val="000000" w:themeColor="text1"/>
          <w:sz w:val="28"/>
          <w:szCs w:val="28"/>
          <w:lang w:eastAsia="ru-RU"/>
        </w:rPr>
        <w:t xml:space="preserve"> район Республики Башкортостан.</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1. Настоящий документ устанавливает требования к договору о предоставлении бюджетных инвестиций юридическому лицу, не являющемуся государственным или муниципальным учреждением и государственным или муниципальным унитарным предприятием (далее соответственно - юридическое лицо, получающее бюджетные инвестиции; бюджетные инвестиции), </w:t>
      </w:r>
      <w:proofErr w:type="gramStart"/>
      <w:r w:rsidRPr="009105E9">
        <w:rPr>
          <w:rFonts w:ascii="Times New Roman" w:eastAsia="Times New Roman" w:hAnsi="Times New Roman" w:cs="Times New Roman"/>
          <w:color w:val="000000" w:themeColor="text1"/>
          <w:sz w:val="28"/>
          <w:szCs w:val="28"/>
          <w:lang w:eastAsia="ru-RU"/>
        </w:rPr>
        <w:t>заключаемому</w:t>
      </w:r>
      <w:proofErr w:type="gramEnd"/>
      <w:r w:rsidRPr="009105E9">
        <w:rPr>
          <w:rFonts w:ascii="Times New Roman" w:eastAsia="Times New Roman" w:hAnsi="Times New Roman" w:cs="Times New Roman"/>
          <w:color w:val="000000" w:themeColor="text1"/>
          <w:sz w:val="28"/>
          <w:szCs w:val="28"/>
          <w:lang w:eastAsia="ru-RU"/>
        </w:rPr>
        <w:t xml:space="preserve"> между Администрацией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осуществляющим полномочия собственника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в отношении акций (долей) в уставном (складочном) капитале юридического лица, получающего бюджетные инвестиции, и юридическим лицом, получающим бюджетные инвестиции (далее - договор о предоставлении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2. Договор о предоставлении бюджетных инвестиций заключается в пределах бюджетных ассигнований, утвержденных решением Совета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о бюджете </w:t>
      </w:r>
      <w:r w:rsidR="00A234B3"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xml:space="preserve"> на соответствующий финансовый год и плановый период, и лимитов бюджетных обязательств, доведенных в установленном порядке для предоставления бюджетных инвестиций. </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3. Договором о предоставлении бюджетных инвестиций предусматриваются: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а) целевое назначение бюджетных инвестиций и их объем (с распределением по годам);</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б) показатели результативности предоставления бюджетных инвестиций (далее - показатели результативности) и их плановые значения;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lastRenderedPageBreak/>
        <w:t>в) положения, устанавливающие права и обязанности сторон договора о предоставлении бюджетных инвестиций и порядок взаимодействия сторон при его реализации;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г) сроки (порядок определения сроков) принятия в установленном законодательством Российской Федерации порядке решения об увеличении уставного капитала юридического лица, получающего бюджетные инвестиции, являющегося акционерным обществом, путем размещения дополнительных акций на сумму предоставляемых бюджетных инвестиций;</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д) порядок, объемы и сроки (порядок определения сроков) оплаты акций (долей) в уставном (складочном) капитале юридического лица, получающего бюджетные инвестиции;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е) положения, предусматривающие перечисление бюджетных инвестиций в случаях установления казначейского сопровождения Управлением Федерального казначейства по Республике Башкортостан в соответствии с требованиями бюджетного законодательства Российской Федерации на счет, открытый в Управлении Федерального казначейства по Республике Башкортостан для учета денежных средств юридических лиц, не являющихся участниками бюджетного процесса;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ж) условие об осуществлении операций по зачислению (списанию) средств на счет (со счета), указанны</w:t>
      </w:r>
      <w:proofErr w:type="gramStart"/>
      <w:r w:rsidRPr="009105E9">
        <w:rPr>
          <w:rFonts w:ascii="Times New Roman" w:eastAsia="Times New Roman" w:hAnsi="Times New Roman" w:cs="Times New Roman"/>
          <w:color w:val="000000" w:themeColor="text1"/>
          <w:sz w:val="28"/>
          <w:szCs w:val="28"/>
          <w:lang w:eastAsia="ru-RU"/>
        </w:rPr>
        <w:t>й(</w:t>
      </w:r>
      <w:proofErr w:type="gramEnd"/>
      <w:r w:rsidRPr="009105E9">
        <w:rPr>
          <w:rFonts w:ascii="Times New Roman" w:eastAsia="Times New Roman" w:hAnsi="Times New Roman" w:cs="Times New Roman"/>
          <w:color w:val="000000" w:themeColor="text1"/>
          <w:sz w:val="28"/>
          <w:szCs w:val="28"/>
          <w:lang w:eastAsia="ru-RU"/>
        </w:rPr>
        <w:t>-ого) в подпункте "е" настоящего пункта, в порядке, установленном Управлением Федерального казначейства по Республике Башкортостан, с отражением данных операций на лицевом счете, предназначенном для учета операций со средствами юридических лиц, не являющихся участниками бюджетного процесса, открытом юридическому лицу, получающему бюджетные инвестиции, в порядке, установленном Управлением Федерального казначейства по Республике Башкортостан;</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з) условие об осуществлении операций по списанию средств, отраженных на лицевом счете, указанном в подпункте "ж" настоящего пункта, после проведения Управлением Федерального казначейства по Республике Башкортостан санкционирования операций в порядке, установленном Министерством финансов Российской Федерации, </w:t>
      </w:r>
      <w:proofErr w:type="gramStart"/>
      <w:r w:rsidRPr="009105E9">
        <w:rPr>
          <w:rFonts w:ascii="Times New Roman" w:eastAsia="Times New Roman" w:hAnsi="Times New Roman" w:cs="Times New Roman"/>
          <w:color w:val="000000" w:themeColor="text1"/>
          <w:sz w:val="28"/>
          <w:szCs w:val="28"/>
          <w:lang w:eastAsia="ru-RU"/>
        </w:rPr>
        <w:t>определяющем</w:t>
      </w:r>
      <w:proofErr w:type="gramEnd"/>
      <w:r w:rsidRPr="009105E9">
        <w:rPr>
          <w:rFonts w:ascii="Times New Roman" w:eastAsia="Times New Roman" w:hAnsi="Times New Roman" w:cs="Times New Roman"/>
          <w:color w:val="000000" w:themeColor="text1"/>
          <w:sz w:val="28"/>
          <w:szCs w:val="28"/>
          <w:lang w:eastAsia="ru-RU"/>
        </w:rPr>
        <w:t xml:space="preserve"> в том числе перечень документов, подлежащих представлению в Управление Федерального казначейства по Республике Башкортостан для подтверждения возникновения денежных обязательств юридического лица, получающего бюджетные инвестиции, источником финансового </w:t>
      </w:r>
      <w:proofErr w:type="gramStart"/>
      <w:r w:rsidRPr="009105E9">
        <w:rPr>
          <w:rFonts w:ascii="Times New Roman" w:eastAsia="Times New Roman" w:hAnsi="Times New Roman" w:cs="Times New Roman"/>
          <w:color w:val="000000" w:themeColor="text1"/>
          <w:sz w:val="28"/>
          <w:szCs w:val="28"/>
          <w:lang w:eastAsia="ru-RU"/>
        </w:rPr>
        <w:t>обеспечения</w:t>
      </w:r>
      <w:proofErr w:type="gramEnd"/>
      <w:r w:rsidRPr="009105E9">
        <w:rPr>
          <w:rFonts w:ascii="Times New Roman" w:eastAsia="Times New Roman" w:hAnsi="Times New Roman" w:cs="Times New Roman"/>
          <w:color w:val="000000" w:themeColor="text1"/>
          <w:sz w:val="28"/>
          <w:szCs w:val="28"/>
          <w:lang w:eastAsia="ru-RU"/>
        </w:rPr>
        <w:t xml:space="preserve"> которых являются указанные средства;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и) положения о запрете:</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на приобретение юридическим лицом, получающим бюджетные инвестиции,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бюджетных инвестиций и определенных решениями Правительства Республики Башкортостан;</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lastRenderedPageBreak/>
        <w:t>на осуществление операций, определенных нормативными правовыми актами Правительства Российской Федерации, в том числе в случаях, установленных в соответствии с бюджетным законодательством Российской Федерации, при осуществлении казначейского сопровождения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к) порядок и сроки представления юридическим лицом, получающим бюджетные инвестиции, установленной республиканским органом исполнительной власти, предоставляющим бюджетные инвестиции, отчетности о расходах, источником финансового обеспечения которых являются бюджетные инвестиции, а также о достижении плановых значений показателей результативности;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л) право муниципального органа, предоставляющего бюджетные инвестиции, на проведение проверок соблюдения юридическим лицом, получающим бюджетные инвестиции, целей, условий и порядка предоставления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м) ответственность юридического лица, получающего бюджетные инвестиции, за несоблюдение условий предоставления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н) порядок возврата юридическим лицом, получающим бюджетные инвестиции, полученных сре</w:t>
      </w:r>
      <w:proofErr w:type="gramStart"/>
      <w:r w:rsidRPr="009105E9">
        <w:rPr>
          <w:rFonts w:ascii="Times New Roman" w:eastAsia="Times New Roman" w:hAnsi="Times New Roman" w:cs="Times New Roman"/>
          <w:color w:val="000000" w:themeColor="text1"/>
          <w:sz w:val="28"/>
          <w:szCs w:val="28"/>
          <w:lang w:eastAsia="ru-RU"/>
        </w:rPr>
        <w:t>дств в сл</w:t>
      </w:r>
      <w:proofErr w:type="gramEnd"/>
      <w:r w:rsidRPr="009105E9">
        <w:rPr>
          <w:rFonts w:ascii="Times New Roman" w:eastAsia="Times New Roman" w:hAnsi="Times New Roman" w:cs="Times New Roman"/>
          <w:color w:val="000000" w:themeColor="text1"/>
          <w:sz w:val="28"/>
          <w:szCs w:val="28"/>
          <w:lang w:eastAsia="ru-RU"/>
        </w:rPr>
        <w:t>учае установления факта несоблюдения им целей, условий и порядка предоставления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4. </w:t>
      </w:r>
      <w:proofErr w:type="gramStart"/>
      <w:r w:rsidRPr="009105E9">
        <w:rPr>
          <w:rFonts w:ascii="Times New Roman" w:eastAsia="Times New Roman" w:hAnsi="Times New Roman" w:cs="Times New Roman"/>
          <w:color w:val="000000" w:themeColor="text1"/>
          <w:sz w:val="28"/>
          <w:szCs w:val="28"/>
          <w:lang w:eastAsia="ru-RU"/>
        </w:rPr>
        <w:t>Договором о предоставлении бюджетных инвестиций на осуществление капитальных вложений в объекты капитального строительства, находящиеся в собственности юридического лица, получающего бюджетные инвестиции, и (или) приобретение юридическим лицом, получающим бюджетные инвестиции, объектов недвижимого имущества, помимо положений, указанных в пункте 3 настоящего документа, также предусматриваются:</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а) наименование каждого объекта капитального строительства и (или) объекта недвижимого имущества, информация о его мощности, сроке строительства (реконструкции, в том числе с элементами реставрации, технического перевооружения) и (или) приобретения, сметной стоимости (предполагаемой (предельной) стоимости) и (или) стоимости приобретения, а также информация об общем объеме капитальных вложений за счет всех источников финансового обеспечения с выделением объема бюджетных инвестиций и иных источников</w:t>
      </w:r>
      <w:proofErr w:type="gramEnd"/>
      <w:r w:rsidRPr="009105E9">
        <w:rPr>
          <w:rFonts w:ascii="Times New Roman" w:eastAsia="Times New Roman" w:hAnsi="Times New Roman" w:cs="Times New Roman"/>
          <w:color w:val="000000" w:themeColor="text1"/>
          <w:sz w:val="28"/>
          <w:szCs w:val="28"/>
          <w:lang w:eastAsia="ru-RU"/>
        </w:rPr>
        <w:t xml:space="preserve"> финансового обеспечения (с распределением указанных объемов по годам);</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б) обязательство юридического лица, получающего бюджетные инвестиции, обеспечить вложение в реализацию инвестиционного проекта по строительству (реконструкции, в том числе с элементами реставрации, техническому перевооружению) объектов капитального строительства и (или) по приобретению объектов недвижимого имущества инвестиций в объеме, предусмотренном нормативным правовым актом </w:t>
      </w:r>
      <w:r w:rsidR="00A234B3" w:rsidRPr="009105E9">
        <w:rPr>
          <w:rFonts w:ascii="Times New Roman" w:eastAsia="Times New Roman" w:hAnsi="Times New Roman" w:cs="Times New Roman"/>
          <w:color w:val="000000" w:themeColor="text1"/>
          <w:sz w:val="28"/>
          <w:szCs w:val="28"/>
          <w:lang w:eastAsia="ru-RU"/>
        </w:rPr>
        <w:t xml:space="preserve">сельского поселения </w:t>
      </w:r>
      <w:r w:rsidRPr="009105E9">
        <w:rPr>
          <w:rFonts w:ascii="Times New Roman" w:eastAsia="Times New Roman" w:hAnsi="Times New Roman" w:cs="Times New Roman"/>
          <w:color w:val="000000" w:themeColor="text1"/>
          <w:sz w:val="28"/>
          <w:szCs w:val="28"/>
          <w:lang w:eastAsia="ru-RU"/>
        </w:rPr>
        <w:t>о предоставлении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 xml:space="preserve">в) обязанность юридического лица, получающего бюджетные инвестиции, обеспечить разработку проектной документации в отношении объектов </w:t>
      </w:r>
      <w:r w:rsidRPr="009105E9">
        <w:rPr>
          <w:rFonts w:ascii="Times New Roman" w:eastAsia="Times New Roman" w:hAnsi="Times New Roman" w:cs="Times New Roman"/>
          <w:color w:val="000000" w:themeColor="text1"/>
          <w:sz w:val="28"/>
          <w:szCs w:val="28"/>
          <w:lang w:eastAsia="ru-RU"/>
        </w:rPr>
        <w:lastRenderedPageBreak/>
        <w:t>капитального строительства и проведение инженерных изысканий, выполняемых для подготовки такой проектной документации, приобретение земельных участков под строительство (в случае необходимости), проведение государственной экспертизы проектной документации и результатов инженерных изысканий, проведение в установленном Правительством Российской Федерации порядке проверки достоверности определения сметной стоимости объектов капитального строительства, а также</w:t>
      </w:r>
      <w:proofErr w:type="gramEnd"/>
      <w:r w:rsidRPr="009105E9">
        <w:rPr>
          <w:rFonts w:ascii="Times New Roman" w:eastAsia="Times New Roman" w:hAnsi="Times New Roman" w:cs="Times New Roman"/>
          <w:color w:val="000000" w:themeColor="text1"/>
          <w:sz w:val="28"/>
          <w:szCs w:val="28"/>
          <w:lang w:eastAsia="ru-RU"/>
        </w:rPr>
        <w:t xml:space="preserve"> проведение в установленных законодательством случаях и порядке технологического и ценового аудита инвестиционных проектов и аудита проектной документации без использования на эти цели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г) условие о соблюдении юридическим лицом, получающим бюджетные инвестиции, при определении поставщиков (подрядчиков, исполнителей) и исполнении гражданско-правовых договоров, которые полностью либо частично оплачиваются за счет полученных средств,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 xml:space="preserve">д) обязательство юридического лица, получающего бюджетные инвестиции, обеспечить осуществление эксплуатационных расходов, необходимых для содержания объектов капитального строительства и (или) объектов недвижимого имущества после ввода их в эксплуатацию и (или) приобретения, без использования на эти цели средств, предоставляемых из бюджета </w:t>
      </w:r>
      <w:r w:rsidR="003B4160" w:rsidRPr="009105E9">
        <w:rPr>
          <w:rFonts w:ascii="Times New Roman" w:eastAsia="Times New Roman" w:hAnsi="Times New Roman" w:cs="Times New Roman"/>
          <w:color w:val="000000" w:themeColor="text1"/>
          <w:sz w:val="28"/>
          <w:szCs w:val="28"/>
          <w:lang w:eastAsia="ru-RU"/>
        </w:rPr>
        <w:t>сельского поселения</w:t>
      </w:r>
      <w:r w:rsidRPr="009105E9">
        <w:rPr>
          <w:rFonts w:ascii="Times New Roman" w:eastAsia="Times New Roman" w:hAnsi="Times New Roman" w:cs="Times New Roman"/>
          <w:color w:val="000000" w:themeColor="text1"/>
          <w:sz w:val="28"/>
          <w:szCs w:val="28"/>
          <w:lang w:eastAsia="ru-RU"/>
        </w:rPr>
        <w:t>, в том числе в соответствии с иными договорами о предоставлении бюджетных инвестиций.</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5. </w:t>
      </w:r>
      <w:proofErr w:type="gramStart"/>
      <w:r w:rsidRPr="009105E9">
        <w:rPr>
          <w:rFonts w:ascii="Times New Roman" w:eastAsia="Times New Roman" w:hAnsi="Times New Roman" w:cs="Times New Roman"/>
          <w:color w:val="000000" w:themeColor="text1"/>
          <w:sz w:val="28"/>
          <w:szCs w:val="28"/>
          <w:lang w:eastAsia="ru-RU"/>
        </w:rPr>
        <w:t xml:space="preserve">Положения договора о предоставлении бюджетных инвестиций на осуществление капитальных вложений в объекты капитального строительства, находящиеся в собственности юридического лица, получающего бюджетные инвестиции, и (или) приобретение юридическим лицом, получающим бюджетные инвестиции, объектов недвижимого имущества должны соответствовать аналогичным положениям нормативного правового акта </w:t>
      </w:r>
      <w:r w:rsidR="003B4160" w:rsidRPr="009105E9">
        <w:rPr>
          <w:rFonts w:ascii="Times New Roman" w:eastAsia="Times New Roman" w:hAnsi="Times New Roman" w:cs="Times New Roman"/>
          <w:color w:val="000000" w:themeColor="text1"/>
          <w:sz w:val="28"/>
          <w:szCs w:val="28"/>
          <w:lang w:eastAsia="ru-RU"/>
        </w:rPr>
        <w:t xml:space="preserve">сельского поселения </w:t>
      </w:r>
      <w:r w:rsidRPr="009105E9">
        <w:rPr>
          <w:rFonts w:ascii="Times New Roman" w:eastAsia="Times New Roman" w:hAnsi="Times New Roman" w:cs="Times New Roman"/>
          <w:color w:val="000000" w:themeColor="text1"/>
          <w:sz w:val="28"/>
          <w:szCs w:val="28"/>
          <w:lang w:eastAsia="ru-RU"/>
        </w:rPr>
        <w:t>о предоставлении бюджетных инвестиций на осуществление капитальных вложений в объекты капитального строительства, находящиеся в собственности юридического лица, получающего</w:t>
      </w:r>
      <w:proofErr w:type="gramEnd"/>
      <w:r w:rsidRPr="009105E9">
        <w:rPr>
          <w:rFonts w:ascii="Times New Roman" w:eastAsia="Times New Roman" w:hAnsi="Times New Roman" w:cs="Times New Roman"/>
          <w:color w:val="000000" w:themeColor="text1"/>
          <w:sz w:val="28"/>
          <w:szCs w:val="28"/>
          <w:lang w:eastAsia="ru-RU"/>
        </w:rPr>
        <w:t xml:space="preserve"> бюджетные инвестиции, и (или) приобретение юридическим лицом, получающим бюджетные инвестиции, объектов недвижимого имущества.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6. </w:t>
      </w:r>
      <w:proofErr w:type="gramStart"/>
      <w:r w:rsidRPr="009105E9">
        <w:rPr>
          <w:rFonts w:ascii="Times New Roman" w:eastAsia="Times New Roman" w:hAnsi="Times New Roman" w:cs="Times New Roman"/>
          <w:color w:val="000000" w:themeColor="text1"/>
          <w:sz w:val="28"/>
          <w:szCs w:val="28"/>
          <w:lang w:eastAsia="ru-RU"/>
        </w:rPr>
        <w:t>Договором о предоставлении бюджетных инвестиций в целях последующего предоставления взносов в уставные (складочные) капиталы дочерних обществ юридического лица, получающего бюджетные инвестиции (далее - дочерние общества), и (или) вкладов в имущество дочерних обществ, не увеличивающих их уставный (складочный) капитал (далее - взносы (вклады)), помимо положений, указанных в пункте 3 настоящих Требований, также предусматриваются:</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а) наименование дочерних обществ;</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lastRenderedPageBreak/>
        <w:t>б) целевое назначение предоставляемых взносов (вкладов), соответствующее целевому назначению предоставляемых бюджетных инвестиций, и объем этих взносов (вкладов) (с распределением по годам);</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в) сроки перечисления взносов (вкладов), которые не могут превышать 90 календарных дней со дня перечисления бюджетных инвестиций юридическому лицу, получающему бюджетные инвестиции, если решение Правительства Российской Федерации не определены иные сроки или порядок определения указанных сроков;</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г) положение о представлении юридическим лицом</w:t>
      </w:r>
      <w:proofErr w:type="gramStart"/>
      <w:r w:rsidRPr="009105E9">
        <w:rPr>
          <w:rFonts w:ascii="Times New Roman" w:eastAsia="Times New Roman" w:hAnsi="Times New Roman" w:cs="Times New Roman"/>
          <w:color w:val="000000" w:themeColor="text1"/>
          <w:sz w:val="28"/>
          <w:szCs w:val="28"/>
          <w:lang w:eastAsia="ru-RU"/>
        </w:rPr>
        <w:t xml:space="preserve"> ,</w:t>
      </w:r>
      <w:proofErr w:type="gramEnd"/>
      <w:r w:rsidRPr="009105E9">
        <w:rPr>
          <w:rFonts w:ascii="Times New Roman" w:eastAsia="Times New Roman" w:hAnsi="Times New Roman" w:cs="Times New Roman"/>
          <w:color w:val="000000" w:themeColor="text1"/>
          <w:sz w:val="28"/>
          <w:szCs w:val="28"/>
          <w:lang w:eastAsia="ru-RU"/>
        </w:rPr>
        <w:t xml:space="preserve"> получающим бюджетные инвестиции , в составе отчетности, указанной в подпункте  «к» пункта 3 настоящего документа, информации об использовании дочерними обществами полученных средств;</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д) положения о предоставлении взносов (вкладов) на условиях, предусматривающих право федерального органа исполнительной власти</w:t>
      </w:r>
      <w:proofErr w:type="gramStart"/>
      <w:r w:rsidRPr="009105E9">
        <w:rPr>
          <w:rFonts w:ascii="Times New Roman" w:eastAsia="Times New Roman" w:hAnsi="Times New Roman" w:cs="Times New Roman"/>
          <w:color w:val="000000" w:themeColor="text1"/>
          <w:sz w:val="28"/>
          <w:szCs w:val="28"/>
          <w:lang w:eastAsia="ru-RU"/>
        </w:rPr>
        <w:t xml:space="preserve"> ,</w:t>
      </w:r>
      <w:proofErr w:type="gramEnd"/>
      <w:r w:rsidRPr="009105E9">
        <w:rPr>
          <w:rFonts w:ascii="Times New Roman" w:eastAsia="Times New Roman" w:hAnsi="Times New Roman" w:cs="Times New Roman"/>
          <w:color w:val="000000" w:themeColor="text1"/>
          <w:sz w:val="28"/>
          <w:szCs w:val="28"/>
          <w:lang w:eastAsia="ru-RU"/>
        </w:rPr>
        <w:t xml:space="preserve"> предоставляющего  бюджетные инвестиции, на проведение в отношении дочерних обществ проверок, предусмотренных подпунктом  «л»  пункта 3 настоящего документа;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е) обязательство юридического лица, получающего бюджетные инвестиции, по предоставлению взносов (вкладов) на условиях, предусмотренных заключаемыми  им с каждым из дочерних обществ договорами о предоставлении взноса (вклада),  а также ответственность юридического лица, получающего бюджетные инвестиции, за несоблюдение дочерними обществами указанных условий.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7. </w:t>
      </w:r>
      <w:proofErr w:type="gramStart"/>
      <w:r w:rsidRPr="009105E9">
        <w:rPr>
          <w:rFonts w:ascii="Times New Roman" w:eastAsia="Times New Roman" w:hAnsi="Times New Roman" w:cs="Times New Roman"/>
          <w:color w:val="000000" w:themeColor="text1"/>
          <w:sz w:val="28"/>
          <w:szCs w:val="28"/>
          <w:lang w:eastAsia="ru-RU"/>
        </w:rPr>
        <w:t>Договором о предоставлении бюджетных инвестиций в целях последующего предоставления взносов в уставные (складочные) капиталы дочерних обществ на осуществление капитальных вложений в объекты капитального строительства, которые находятся (будут находиться) в собственности дочерних обществ, и (или) на приобретение дочерними обществами объектов недвижимого имущества (далее - взносы на осуществление капитальных вложений) предусматриваются положения, указанные в пункте 3, подпунктах "а" - "в" пункта 4 и пункте</w:t>
      </w:r>
      <w:proofErr w:type="gramEnd"/>
      <w:r w:rsidRPr="009105E9">
        <w:rPr>
          <w:rFonts w:ascii="Times New Roman" w:eastAsia="Times New Roman" w:hAnsi="Times New Roman" w:cs="Times New Roman"/>
          <w:color w:val="000000" w:themeColor="text1"/>
          <w:sz w:val="28"/>
          <w:szCs w:val="28"/>
          <w:lang w:eastAsia="ru-RU"/>
        </w:rPr>
        <w:t xml:space="preserve"> 6 настоящих Требований.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8. Договором между юридическим лицом, получающим бюджетные инвестиции, и дочерним обществом о предоставлении взноса (вклада), настоящих Требований, предусматриваются: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а) целевое назначение взноса (вклада) и его объем (с распределением по годам);</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б) показатели результативности и их плановые значения;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в) положения, устанавливающие права и обязанности сторон и порядок их взаимодействия при реализации договора о предоставлении взноса (вклада);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г) сроки (порядок определения сроков) принятия в установленном законодательством Российской Федерации порядке решения об увеличении уставного (складочного) капитала дочернего общества, являющегося акционерным обществом, путем реализации дополнительного выпуска акций на сумму предоставляемого взноса;</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lastRenderedPageBreak/>
        <w:t>д) сроки перечисления взноса (вклада);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е) положения, предусматривающие осуществление операций по перечислению взноса (вклада) за счет средств, отраженных на лицевом счете, указанном в подпункте "ж" пункта 3 настоящего Требования, на счете, открытом в Управлении Федерального казначейства по Республике Башкортостан для учета денежных средств юридических лиц, не являющихся участниками бюджетного процесса;</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ж) условие об осуществлении операций по списанию средств со счета, указанного в подпункте "е" настоящего пункта, в порядке, установленном Управлением Федерального казначейства по Республике Башкортостан, с отражением указанных операций на лицевом счете, предназначенном для учета операций со средствами юридических лиц, не являющихся участниками бюджетного процесса, открытом дочернему обществу в порядке, установленном Управлением Федерального казначейства по Республике Башкортостан;</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з) условие об осуществлении операций по списанию средств, отраженных на лицевом счете, указанном в подпункте "ж" настоящего пункта, после проведения Управлением Федерального казначейства по Республике Башкортостан санкционирования операций в порядке, установленном Министерством финансов Российской Федерации, </w:t>
      </w:r>
      <w:proofErr w:type="gramStart"/>
      <w:r w:rsidRPr="009105E9">
        <w:rPr>
          <w:rFonts w:ascii="Times New Roman" w:eastAsia="Times New Roman" w:hAnsi="Times New Roman" w:cs="Times New Roman"/>
          <w:color w:val="000000" w:themeColor="text1"/>
          <w:sz w:val="28"/>
          <w:szCs w:val="28"/>
          <w:lang w:eastAsia="ru-RU"/>
        </w:rPr>
        <w:t>определяющем</w:t>
      </w:r>
      <w:proofErr w:type="gramEnd"/>
      <w:r w:rsidRPr="009105E9">
        <w:rPr>
          <w:rFonts w:ascii="Times New Roman" w:eastAsia="Times New Roman" w:hAnsi="Times New Roman" w:cs="Times New Roman"/>
          <w:color w:val="000000" w:themeColor="text1"/>
          <w:sz w:val="28"/>
          <w:szCs w:val="28"/>
          <w:lang w:eastAsia="ru-RU"/>
        </w:rPr>
        <w:t xml:space="preserve"> в том числе перечень документов, подлежащих представлению в Управление Федерального казначейства по Республике Башкортостан для подтверждения возникновения денежных обязательств дочернего общества, источником финансового обеспечения </w:t>
      </w:r>
      <w:proofErr w:type="gramStart"/>
      <w:r w:rsidRPr="009105E9">
        <w:rPr>
          <w:rFonts w:ascii="Times New Roman" w:eastAsia="Times New Roman" w:hAnsi="Times New Roman" w:cs="Times New Roman"/>
          <w:color w:val="000000" w:themeColor="text1"/>
          <w:sz w:val="28"/>
          <w:szCs w:val="28"/>
          <w:lang w:eastAsia="ru-RU"/>
        </w:rPr>
        <w:t>которых</w:t>
      </w:r>
      <w:proofErr w:type="gramEnd"/>
      <w:r w:rsidRPr="009105E9">
        <w:rPr>
          <w:rFonts w:ascii="Times New Roman" w:eastAsia="Times New Roman" w:hAnsi="Times New Roman" w:cs="Times New Roman"/>
          <w:color w:val="000000" w:themeColor="text1"/>
          <w:sz w:val="28"/>
          <w:szCs w:val="28"/>
          <w:lang w:eastAsia="ru-RU"/>
        </w:rPr>
        <w:t xml:space="preserve"> являются указанные средства;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и) положения о запрете:</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на приобретение дочерним обществом за счет полученных средств, отраженных на лицевом счете, указанном в подпункте "ж" настоящего пункта, иностранной валюты, за исключением случаев, предусмотренных договором о предоставлении бюджетных инвестиций в отношении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бюджетных</w:t>
      </w:r>
      <w:proofErr w:type="gramEnd"/>
      <w:r w:rsidRPr="009105E9">
        <w:rPr>
          <w:rFonts w:ascii="Times New Roman" w:eastAsia="Times New Roman" w:hAnsi="Times New Roman" w:cs="Times New Roman"/>
          <w:color w:val="000000" w:themeColor="text1"/>
          <w:sz w:val="28"/>
          <w:szCs w:val="28"/>
          <w:lang w:eastAsia="ru-RU"/>
        </w:rPr>
        <w:t xml:space="preserve"> инвестиций и определенных решениями Правительства Российской Федерации;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на осуществление операций, определенных нормативными правовыми актами Правительства Российской Федерации, в том числе в случаях, установленных в соответствии с бюджетным законодательством Российской Федерации, при осуществлении казначейского сопровождения взноса (вклада);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к) порядок и сроки представления дочерним обществом отчетности о расходах, источником финансового обеспечения которых являются полученные средства, а также о достижении плановых значений показателей результативности;</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л) право юридического лица, получающего бюджетные инвестиции, и органа местного самоуправления, предоставляющего бюджетные инвестиции, на </w:t>
      </w:r>
      <w:r w:rsidRPr="009105E9">
        <w:rPr>
          <w:rFonts w:ascii="Times New Roman" w:eastAsia="Times New Roman" w:hAnsi="Times New Roman" w:cs="Times New Roman"/>
          <w:color w:val="000000" w:themeColor="text1"/>
          <w:sz w:val="28"/>
          <w:szCs w:val="28"/>
          <w:lang w:eastAsia="ru-RU"/>
        </w:rPr>
        <w:lastRenderedPageBreak/>
        <w:t>проведение проверок соблюдения дочерним обществом целей, условий и порядка предоставления взноса (вклада);</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м) ответственность дочернего общества за несоблюдение условий, определенных договором о предоставлении взноса (вклада), а также порядок возврата дочерним обществом полученных сре</w:t>
      </w:r>
      <w:proofErr w:type="gramStart"/>
      <w:r w:rsidRPr="009105E9">
        <w:rPr>
          <w:rFonts w:ascii="Times New Roman" w:eastAsia="Times New Roman" w:hAnsi="Times New Roman" w:cs="Times New Roman"/>
          <w:color w:val="000000" w:themeColor="text1"/>
          <w:sz w:val="28"/>
          <w:szCs w:val="28"/>
          <w:lang w:eastAsia="ru-RU"/>
        </w:rPr>
        <w:t>дств в сл</w:t>
      </w:r>
      <w:proofErr w:type="gramEnd"/>
      <w:r w:rsidRPr="009105E9">
        <w:rPr>
          <w:rFonts w:ascii="Times New Roman" w:eastAsia="Times New Roman" w:hAnsi="Times New Roman" w:cs="Times New Roman"/>
          <w:color w:val="000000" w:themeColor="text1"/>
          <w:sz w:val="28"/>
          <w:szCs w:val="28"/>
          <w:lang w:eastAsia="ru-RU"/>
        </w:rPr>
        <w:t>учае установления факта несоблюдения им целей, условий, которые определены указанным договором.</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9. Договором между юридическим лицом, получающим бюджетные инвестиции, и дочерним обществом о предоставлении взноса на осуществление капитальных вложений, помимо положений, указанных в пункте 8 настоящих Требований, также предусматриваются:</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а) наименование каждого объекта капитального строительства и (или) объекта недвижимого имущества, информация о его мощности, сроке строительства (реконструкции, в том числе с элементами реставрации, технического перевооружения) и (или) приобретения, сметной стоимости (предполагаемой (предельной) стоимости) и (или) стоимости приобретения, а также информация об общем объеме капитальных вложений за счет всех источников финансового обеспечения с выделением размера взноса (вклада) (с распределением указанных</w:t>
      </w:r>
      <w:proofErr w:type="gramEnd"/>
      <w:r w:rsidRPr="009105E9">
        <w:rPr>
          <w:rFonts w:ascii="Times New Roman" w:eastAsia="Times New Roman" w:hAnsi="Times New Roman" w:cs="Times New Roman"/>
          <w:color w:val="000000" w:themeColor="text1"/>
          <w:sz w:val="28"/>
          <w:szCs w:val="28"/>
          <w:lang w:eastAsia="ru-RU"/>
        </w:rPr>
        <w:t xml:space="preserve"> объемов по годам);</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б) обязанность дочернего общества направить на реализацию инвестиционного проекта по строительству (реконструкции, в том числе с элементами реставрации, техническому перевооружению) объектов капитального строительства и (или) по приобретению объектов недвижимого имущества инвестиции в объеме, предусмотренном принятым в установленном Правительством Республики Башкортостан порядке решением (нормативным правовым актом) Правительства Республики Башкортостан о предоставлении бюджетных инвестиций;</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в) обязанность дочернего общества обеспечить выполнение работ, указанных в подпункте "в" пункта 4 настоящих Требований, и приобретение земельных участков под строительство (в случае необходимости) без использования на эти цели полученных средств, отраженных на лицевом счете, указанном в подпункте "ж" настоящего пункта;</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proofErr w:type="gramStart"/>
      <w:r w:rsidRPr="009105E9">
        <w:rPr>
          <w:rFonts w:ascii="Times New Roman" w:eastAsia="Times New Roman" w:hAnsi="Times New Roman" w:cs="Times New Roman"/>
          <w:color w:val="000000" w:themeColor="text1"/>
          <w:sz w:val="28"/>
          <w:szCs w:val="28"/>
          <w:lang w:eastAsia="ru-RU"/>
        </w:rPr>
        <w:t>г) условие о соблюдении дочерним обществом при определении поставщиков (подрядчиков, исполнителей) и исполнении гражданско-правовых договоров, которые полностью либо частично оплачиваются за счет полученных средств, отраженных на лицевом счете, указанном в подпункте "ж" пункта 8 настоящих Требований,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10. Положения договора о предоставлении взноса (вклада) должны соответствовать аналогичным положениям договора о предоставлении бюджетных инвестиций.</w:t>
      </w:r>
    </w:p>
    <w:p w:rsidR="00540DAB" w:rsidRPr="009105E9" w:rsidRDefault="00540DAB" w:rsidP="00EF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atLeast"/>
        <w:jc w:val="both"/>
        <w:rPr>
          <w:rFonts w:ascii="Times New Roman" w:eastAsia="Times New Roman" w:hAnsi="Times New Roman" w:cs="Times New Roman"/>
          <w:color w:val="000000" w:themeColor="text1"/>
          <w:sz w:val="28"/>
          <w:szCs w:val="28"/>
          <w:lang w:eastAsia="ru-RU"/>
        </w:rPr>
      </w:pPr>
      <w:r w:rsidRPr="009105E9">
        <w:rPr>
          <w:rFonts w:ascii="Times New Roman" w:eastAsia="Times New Roman" w:hAnsi="Times New Roman" w:cs="Times New Roman"/>
          <w:color w:val="000000" w:themeColor="text1"/>
          <w:sz w:val="28"/>
          <w:szCs w:val="28"/>
          <w:lang w:eastAsia="ru-RU"/>
        </w:rPr>
        <w:t xml:space="preserve">11. В договор о предоставлении бюджетных инвестиций в дополнение к положениям, установленным настоящим документом, также включаются </w:t>
      </w:r>
      <w:r w:rsidRPr="009105E9">
        <w:rPr>
          <w:rFonts w:ascii="Times New Roman" w:eastAsia="Times New Roman" w:hAnsi="Times New Roman" w:cs="Times New Roman"/>
          <w:color w:val="000000" w:themeColor="text1"/>
          <w:sz w:val="28"/>
          <w:szCs w:val="28"/>
          <w:lang w:eastAsia="ru-RU"/>
        </w:rPr>
        <w:lastRenderedPageBreak/>
        <w:t>положения, содержащие условия, определенные иными нормативными правовыми актами муниципального района.</w:t>
      </w:r>
    </w:p>
    <w:p w:rsidR="003B4160" w:rsidRPr="009105E9" w:rsidRDefault="003B4160" w:rsidP="00EF7D50">
      <w:pPr>
        <w:jc w:val="both"/>
        <w:rPr>
          <w:rFonts w:ascii="Times New Roman" w:hAnsi="Times New Roman" w:cs="Times New Roman"/>
          <w:color w:val="000000" w:themeColor="text1"/>
          <w:sz w:val="28"/>
          <w:szCs w:val="28"/>
        </w:rPr>
      </w:pPr>
    </w:p>
    <w:p w:rsidR="00EE16FF" w:rsidRPr="009105E9" w:rsidRDefault="003B4160" w:rsidP="00EF7D50">
      <w:pPr>
        <w:jc w:val="both"/>
        <w:rPr>
          <w:rFonts w:ascii="Times New Roman" w:hAnsi="Times New Roman" w:cs="Times New Roman"/>
          <w:color w:val="000000" w:themeColor="text1"/>
          <w:sz w:val="28"/>
          <w:szCs w:val="28"/>
        </w:rPr>
      </w:pPr>
      <w:r w:rsidRPr="009105E9">
        <w:rPr>
          <w:rFonts w:ascii="Times New Roman" w:hAnsi="Times New Roman" w:cs="Times New Roman"/>
          <w:color w:val="000000" w:themeColor="text1"/>
          <w:sz w:val="28"/>
          <w:szCs w:val="28"/>
        </w:rPr>
        <w:t>Управляющий делами</w:t>
      </w:r>
      <w:bookmarkStart w:id="0" w:name="_GoBack"/>
      <w:bookmarkEnd w:id="0"/>
      <w:r w:rsidR="00242E02">
        <w:rPr>
          <w:rFonts w:ascii="Times New Roman" w:hAnsi="Times New Roman" w:cs="Times New Roman"/>
          <w:color w:val="000000" w:themeColor="text1"/>
          <w:sz w:val="28"/>
          <w:szCs w:val="28"/>
        </w:rPr>
        <w:t xml:space="preserve">                                                 </w:t>
      </w:r>
      <w:proofErr w:type="spellStart"/>
      <w:r w:rsidR="00242E02">
        <w:rPr>
          <w:rFonts w:ascii="Times New Roman" w:hAnsi="Times New Roman" w:cs="Times New Roman"/>
          <w:color w:val="000000" w:themeColor="text1"/>
          <w:sz w:val="28"/>
          <w:szCs w:val="28"/>
        </w:rPr>
        <w:t>Г.А.Бикмаева</w:t>
      </w:r>
      <w:proofErr w:type="spellEnd"/>
    </w:p>
    <w:sectPr w:rsidR="00EE16FF" w:rsidRPr="009105E9" w:rsidSect="000832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52286"/>
    <w:multiLevelType w:val="hybridMultilevel"/>
    <w:tmpl w:val="C4FEF834"/>
    <w:lvl w:ilvl="0" w:tplc="3D764A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2418"/>
    <w:rsid w:val="00083212"/>
    <w:rsid w:val="00242E02"/>
    <w:rsid w:val="003B4160"/>
    <w:rsid w:val="00451E09"/>
    <w:rsid w:val="00540DAB"/>
    <w:rsid w:val="00757963"/>
    <w:rsid w:val="007E14A7"/>
    <w:rsid w:val="008F6751"/>
    <w:rsid w:val="009105E9"/>
    <w:rsid w:val="00923646"/>
    <w:rsid w:val="00A234B3"/>
    <w:rsid w:val="00A64153"/>
    <w:rsid w:val="00AC1A7F"/>
    <w:rsid w:val="00BE7DB7"/>
    <w:rsid w:val="00D1643A"/>
    <w:rsid w:val="00D62418"/>
    <w:rsid w:val="00EE16FF"/>
    <w:rsid w:val="00EF7D50"/>
    <w:rsid w:val="00FC5C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2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7D50"/>
    <w:pPr>
      <w:ind w:left="720"/>
      <w:contextualSpacing/>
    </w:pPr>
  </w:style>
  <w:style w:type="paragraph" w:customStyle="1" w:styleId="ConsPlusNormal">
    <w:name w:val="ConsPlusNormal"/>
    <w:uiPriority w:val="99"/>
    <w:rsid w:val="009236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7D50"/>
    <w:pPr>
      <w:ind w:left="720"/>
      <w:contextualSpacing/>
    </w:pPr>
  </w:style>
  <w:style w:type="paragraph" w:customStyle="1" w:styleId="ConsPlusNormal">
    <w:name w:val="ConsPlusNormal"/>
    <w:uiPriority w:val="99"/>
    <w:rsid w:val="009236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806699382">
      <w:bodyDiv w:val="1"/>
      <w:marLeft w:val="0"/>
      <w:marRight w:val="0"/>
      <w:marTop w:val="0"/>
      <w:marBottom w:val="0"/>
      <w:divBdr>
        <w:top w:val="none" w:sz="0" w:space="0" w:color="auto"/>
        <w:left w:val="none" w:sz="0" w:space="0" w:color="auto"/>
        <w:bottom w:val="none" w:sz="0" w:space="0" w:color="auto"/>
        <w:right w:val="none" w:sz="0" w:space="0" w:color="auto"/>
      </w:divBdr>
      <w:divsChild>
        <w:div w:id="957758049">
          <w:marLeft w:val="0"/>
          <w:marRight w:val="0"/>
          <w:marTop w:val="0"/>
          <w:marBottom w:val="0"/>
          <w:divBdr>
            <w:top w:val="none" w:sz="0" w:space="0" w:color="auto"/>
            <w:left w:val="none" w:sz="0" w:space="0" w:color="auto"/>
            <w:bottom w:val="none" w:sz="0" w:space="0" w:color="auto"/>
            <w:right w:val="none" w:sz="0" w:space="0" w:color="auto"/>
          </w:divBdr>
          <w:divsChild>
            <w:div w:id="160705310">
              <w:marLeft w:val="0"/>
              <w:marRight w:val="0"/>
              <w:marTop w:val="0"/>
              <w:marBottom w:val="0"/>
              <w:divBdr>
                <w:top w:val="none" w:sz="0" w:space="0" w:color="auto"/>
                <w:left w:val="none" w:sz="0" w:space="0" w:color="auto"/>
                <w:bottom w:val="none" w:sz="0" w:space="0" w:color="auto"/>
                <w:right w:val="none" w:sz="0" w:space="0" w:color="auto"/>
              </w:divBdr>
              <w:divsChild>
                <w:div w:id="1821581925">
                  <w:marLeft w:val="300"/>
                  <w:marRight w:val="300"/>
                  <w:marTop w:val="0"/>
                  <w:marBottom w:val="0"/>
                  <w:divBdr>
                    <w:top w:val="none" w:sz="0" w:space="0" w:color="auto"/>
                    <w:left w:val="none" w:sz="0" w:space="0" w:color="auto"/>
                    <w:bottom w:val="none" w:sz="0" w:space="0" w:color="auto"/>
                    <w:right w:val="none" w:sz="0" w:space="0" w:color="auto"/>
                  </w:divBdr>
                  <w:divsChild>
                    <w:div w:id="1086732805">
                      <w:marLeft w:val="0"/>
                      <w:marRight w:val="0"/>
                      <w:marTop w:val="0"/>
                      <w:marBottom w:val="0"/>
                      <w:divBdr>
                        <w:top w:val="none" w:sz="0" w:space="0" w:color="auto"/>
                        <w:left w:val="none" w:sz="0" w:space="0" w:color="auto"/>
                        <w:bottom w:val="none" w:sz="0" w:space="0" w:color="auto"/>
                        <w:right w:val="none" w:sz="0" w:space="0" w:color="auto"/>
                      </w:divBdr>
                      <w:divsChild>
                        <w:div w:id="1738283452">
                          <w:marLeft w:val="0"/>
                          <w:marRight w:val="0"/>
                          <w:marTop w:val="0"/>
                          <w:marBottom w:val="0"/>
                          <w:divBdr>
                            <w:top w:val="none" w:sz="0" w:space="0" w:color="auto"/>
                            <w:left w:val="none" w:sz="0" w:space="0" w:color="auto"/>
                            <w:bottom w:val="none" w:sz="0" w:space="0" w:color="auto"/>
                            <w:right w:val="none" w:sz="0" w:space="0" w:color="auto"/>
                          </w:divBdr>
                          <w:divsChild>
                            <w:div w:id="359016500">
                              <w:marLeft w:val="0"/>
                              <w:marRight w:val="0"/>
                              <w:marTop w:val="0"/>
                              <w:marBottom w:val="0"/>
                              <w:divBdr>
                                <w:top w:val="none" w:sz="0" w:space="0" w:color="auto"/>
                                <w:left w:val="none" w:sz="0" w:space="0" w:color="auto"/>
                                <w:bottom w:val="none" w:sz="0" w:space="0" w:color="auto"/>
                                <w:right w:val="none" w:sz="0" w:space="0" w:color="auto"/>
                              </w:divBdr>
                              <w:divsChild>
                                <w:div w:id="1497111758">
                                  <w:marLeft w:val="-1620"/>
                                  <w:marRight w:val="-1620"/>
                                  <w:marTop w:val="0"/>
                                  <w:marBottom w:val="0"/>
                                  <w:divBdr>
                                    <w:top w:val="none" w:sz="0" w:space="0" w:color="auto"/>
                                    <w:left w:val="none" w:sz="0" w:space="0" w:color="auto"/>
                                    <w:bottom w:val="none" w:sz="0" w:space="0" w:color="auto"/>
                                    <w:right w:val="none" w:sz="0" w:space="0" w:color="auto"/>
                                  </w:divBdr>
                                  <w:divsChild>
                                    <w:div w:id="862019329">
                                      <w:marLeft w:val="0"/>
                                      <w:marRight w:val="0"/>
                                      <w:marTop w:val="0"/>
                                      <w:marBottom w:val="0"/>
                                      <w:divBdr>
                                        <w:top w:val="none" w:sz="0" w:space="0" w:color="auto"/>
                                        <w:left w:val="none" w:sz="0" w:space="0" w:color="auto"/>
                                        <w:bottom w:val="none" w:sz="0" w:space="0" w:color="auto"/>
                                        <w:right w:val="none" w:sz="0" w:space="0" w:color="auto"/>
                                      </w:divBdr>
                                      <w:divsChild>
                                        <w:div w:id="1068069277">
                                          <w:marLeft w:val="0"/>
                                          <w:marRight w:val="0"/>
                                          <w:marTop w:val="0"/>
                                          <w:marBottom w:val="0"/>
                                          <w:divBdr>
                                            <w:top w:val="none" w:sz="0" w:space="0" w:color="auto"/>
                                            <w:left w:val="none" w:sz="0" w:space="0" w:color="auto"/>
                                            <w:bottom w:val="none" w:sz="0" w:space="0" w:color="auto"/>
                                            <w:right w:val="none" w:sz="0" w:space="0" w:color="auto"/>
                                          </w:divBdr>
                                          <w:divsChild>
                                            <w:div w:id="137264142">
                                              <w:marLeft w:val="0"/>
                                              <w:marRight w:val="0"/>
                                              <w:marTop w:val="0"/>
                                              <w:marBottom w:val="0"/>
                                              <w:divBdr>
                                                <w:top w:val="none" w:sz="0" w:space="0" w:color="auto"/>
                                                <w:left w:val="none" w:sz="0" w:space="0" w:color="auto"/>
                                                <w:bottom w:val="none" w:sz="0" w:space="0" w:color="auto"/>
                                                <w:right w:val="none" w:sz="0" w:space="0" w:color="auto"/>
                                              </w:divBdr>
                                              <w:divsChild>
                                                <w:div w:id="1097942812">
                                                  <w:marLeft w:val="0"/>
                                                  <w:marRight w:val="0"/>
                                                  <w:marTop w:val="0"/>
                                                  <w:marBottom w:val="0"/>
                                                  <w:divBdr>
                                                    <w:top w:val="none" w:sz="0" w:space="0" w:color="auto"/>
                                                    <w:left w:val="none" w:sz="0" w:space="0" w:color="auto"/>
                                                    <w:bottom w:val="none" w:sz="0" w:space="0" w:color="auto"/>
                                                    <w:right w:val="none" w:sz="0" w:space="0" w:color="auto"/>
                                                  </w:divBdr>
                                                  <w:divsChild>
                                                    <w:div w:id="609974169">
                                                      <w:marLeft w:val="0"/>
                                                      <w:marRight w:val="0"/>
                                                      <w:marTop w:val="0"/>
                                                      <w:marBottom w:val="0"/>
                                                      <w:divBdr>
                                                        <w:top w:val="none" w:sz="0" w:space="0" w:color="auto"/>
                                                        <w:left w:val="none" w:sz="0" w:space="0" w:color="auto"/>
                                                        <w:bottom w:val="none" w:sz="0" w:space="0" w:color="auto"/>
                                                        <w:right w:val="none" w:sz="0" w:space="0" w:color="auto"/>
                                                      </w:divBdr>
                                                      <w:divsChild>
                                                        <w:div w:id="486478333">
                                                          <w:marLeft w:val="0"/>
                                                          <w:marRight w:val="0"/>
                                                          <w:marTop w:val="0"/>
                                                          <w:marBottom w:val="0"/>
                                                          <w:divBdr>
                                                            <w:top w:val="none" w:sz="0" w:space="0" w:color="auto"/>
                                                            <w:left w:val="none" w:sz="0" w:space="0" w:color="auto"/>
                                                            <w:bottom w:val="none" w:sz="0" w:space="0" w:color="auto"/>
                                                            <w:right w:val="none" w:sz="0" w:space="0" w:color="auto"/>
                                                          </w:divBdr>
                                                          <w:divsChild>
                                                            <w:div w:id="1181777129">
                                                              <w:marLeft w:val="0"/>
                                                              <w:marRight w:val="0"/>
                                                              <w:marTop w:val="0"/>
                                                              <w:marBottom w:val="0"/>
                                                              <w:divBdr>
                                                                <w:top w:val="none" w:sz="0" w:space="0" w:color="auto"/>
                                                                <w:left w:val="none" w:sz="0" w:space="0" w:color="auto"/>
                                                                <w:bottom w:val="none" w:sz="0" w:space="0" w:color="auto"/>
                                                                <w:right w:val="none" w:sz="0" w:space="0" w:color="auto"/>
                                                              </w:divBdr>
                                                              <w:divsChild>
                                                                <w:div w:id="551035891">
                                                                  <w:marLeft w:val="0"/>
                                                                  <w:marRight w:val="0"/>
                                                                  <w:marTop w:val="0"/>
                                                                  <w:marBottom w:val="0"/>
                                                                  <w:divBdr>
                                                                    <w:top w:val="none" w:sz="0" w:space="0" w:color="auto"/>
                                                                    <w:left w:val="none" w:sz="0" w:space="0" w:color="auto"/>
                                                                    <w:bottom w:val="none" w:sz="0" w:space="0" w:color="auto"/>
                                                                    <w:right w:val="none" w:sz="0" w:space="0" w:color="auto"/>
                                                                  </w:divBdr>
                                                                  <w:divsChild>
                                                                    <w:div w:id="1557202225">
                                                                      <w:marLeft w:val="0"/>
                                                                      <w:marRight w:val="0"/>
                                                                      <w:marTop w:val="0"/>
                                                                      <w:marBottom w:val="0"/>
                                                                      <w:divBdr>
                                                                        <w:top w:val="none" w:sz="0" w:space="0" w:color="auto"/>
                                                                        <w:left w:val="none" w:sz="0" w:space="0" w:color="auto"/>
                                                                        <w:bottom w:val="none" w:sz="0" w:space="0" w:color="auto"/>
                                                                        <w:right w:val="none" w:sz="0" w:space="0" w:color="auto"/>
                                                                      </w:divBdr>
                                                                      <w:divsChild>
                                                                        <w:div w:id="1894734203">
                                                                          <w:marLeft w:val="0"/>
                                                                          <w:marRight w:val="0"/>
                                                                          <w:marTop w:val="0"/>
                                                                          <w:marBottom w:val="0"/>
                                                                          <w:divBdr>
                                                                            <w:top w:val="none" w:sz="0" w:space="0" w:color="auto"/>
                                                                            <w:left w:val="none" w:sz="0" w:space="0" w:color="auto"/>
                                                                            <w:bottom w:val="none" w:sz="0" w:space="0" w:color="auto"/>
                                                                            <w:right w:val="none" w:sz="0" w:space="0" w:color="auto"/>
                                                                          </w:divBdr>
                                                                          <w:divsChild>
                                                                            <w:div w:id="1912424553">
                                                                              <w:marLeft w:val="0"/>
                                                                              <w:marRight w:val="0"/>
                                                                              <w:marTop w:val="0"/>
                                                                              <w:marBottom w:val="0"/>
                                                                              <w:divBdr>
                                                                                <w:top w:val="none" w:sz="0" w:space="0" w:color="auto"/>
                                                                                <w:left w:val="none" w:sz="0" w:space="0" w:color="auto"/>
                                                                                <w:bottom w:val="none" w:sz="0" w:space="0" w:color="auto"/>
                                                                                <w:right w:val="none" w:sz="0" w:space="0" w:color="auto"/>
                                                                              </w:divBdr>
                                                                              <w:divsChild>
                                                                                <w:div w:id="402919618">
                                                                                  <w:marLeft w:val="0"/>
                                                                                  <w:marRight w:val="0"/>
                                                                                  <w:marTop w:val="0"/>
                                                                                  <w:marBottom w:val="0"/>
                                                                                  <w:divBdr>
                                                                                    <w:top w:val="none" w:sz="0" w:space="0" w:color="auto"/>
                                                                                    <w:left w:val="none" w:sz="0" w:space="0" w:color="auto"/>
                                                                                    <w:bottom w:val="none" w:sz="0" w:space="0" w:color="auto"/>
                                                                                    <w:right w:val="none" w:sz="0" w:space="0" w:color="auto"/>
                                                                                  </w:divBdr>
                                                                                  <w:divsChild>
                                                                                    <w:div w:id="1579249929">
                                                                                      <w:marLeft w:val="0"/>
                                                                                      <w:marRight w:val="0"/>
                                                                                      <w:marTop w:val="0"/>
                                                                                      <w:marBottom w:val="0"/>
                                                                                      <w:divBdr>
                                                                                        <w:top w:val="none" w:sz="0" w:space="0" w:color="auto"/>
                                                                                        <w:left w:val="none" w:sz="0" w:space="0" w:color="auto"/>
                                                                                        <w:bottom w:val="none" w:sz="0" w:space="0" w:color="auto"/>
                                                                                        <w:right w:val="none" w:sz="0" w:space="0" w:color="auto"/>
                                                                                      </w:divBdr>
                                                                                      <w:divsChild>
                                                                                        <w:div w:id="2008089966">
                                                                                          <w:marLeft w:val="0"/>
                                                                                          <w:marRight w:val="0"/>
                                                                                          <w:marTop w:val="0"/>
                                                                                          <w:marBottom w:val="0"/>
                                                                                          <w:divBdr>
                                                                                            <w:top w:val="none" w:sz="0" w:space="0" w:color="auto"/>
                                                                                            <w:left w:val="none" w:sz="0" w:space="0" w:color="auto"/>
                                                                                            <w:bottom w:val="none" w:sz="0" w:space="0" w:color="auto"/>
                                                                                            <w:right w:val="none" w:sz="0" w:space="0" w:color="auto"/>
                                                                                          </w:divBdr>
                                                                                          <w:divsChild>
                                                                                            <w:div w:id="552735962">
                                                                                              <w:marLeft w:val="0"/>
                                                                                              <w:marRight w:val="0"/>
                                                                                              <w:marTop w:val="0"/>
                                                                                              <w:marBottom w:val="0"/>
                                                                                              <w:divBdr>
                                                                                                <w:top w:val="none" w:sz="0" w:space="0" w:color="auto"/>
                                                                                                <w:left w:val="none" w:sz="0" w:space="0" w:color="auto"/>
                                                                                                <w:bottom w:val="none" w:sz="0" w:space="0" w:color="auto"/>
                                                                                                <w:right w:val="none" w:sz="0" w:space="0" w:color="auto"/>
                                                                                              </w:divBdr>
                                                                                              <w:divsChild>
                                                                                                <w:div w:id="1080910372">
                                                                                                  <w:marLeft w:val="0"/>
                                                                                                  <w:marRight w:val="0"/>
                                                                                                  <w:marTop w:val="0"/>
                                                                                                  <w:marBottom w:val="360"/>
                                                                                                  <w:divBdr>
                                                                                                    <w:top w:val="none" w:sz="0" w:space="0" w:color="auto"/>
                                                                                                    <w:left w:val="none" w:sz="0" w:space="0" w:color="auto"/>
                                                                                                    <w:bottom w:val="none" w:sz="0" w:space="0" w:color="auto"/>
                                                                                                    <w:right w:val="none" w:sz="0" w:space="0" w:color="auto"/>
                                                                                                  </w:divBdr>
                                                                                                  <w:divsChild>
                                                                                                    <w:div w:id="1926765315">
                                                                                                      <w:marLeft w:val="0"/>
                                                                                                      <w:marRight w:val="0"/>
                                                                                                      <w:marTop w:val="0"/>
                                                                                                      <w:marBottom w:val="0"/>
                                                                                                      <w:divBdr>
                                                                                                        <w:top w:val="none" w:sz="0" w:space="0" w:color="auto"/>
                                                                                                        <w:left w:val="none" w:sz="0" w:space="0" w:color="auto"/>
                                                                                                        <w:bottom w:val="none" w:sz="0" w:space="0" w:color="auto"/>
                                                                                                        <w:right w:val="none" w:sz="0" w:space="0" w:color="auto"/>
                                                                                                      </w:divBdr>
                                                                                                      <w:divsChild>
                                                                                                        <w:div w:id="1096363735">
                                                                                                          <w:marLeft w:val="0"/>
                                                                                                          <w:marRight w:val="0"/>
                                                                                                          <w:marTop w:val="0"/>
                                                                                                          <w:marBottom w:val="0"/>
                                                                                                          <w:divBdr>
                                                                                                            <w:top w:val="none" w:sz="0" w:space="0" w:color="auto"/>
                                                                                                            <w:left w:val="none" w:sz="0" w:space="0" w:color="auto"/>
                                                                                                            <w:bottom w:val="none" w:sz="0" w:space="0" w:color="auto"/>
                                                                                                            <w:right w:val="none" w:sz="0" w:space="0" w:color="auto"/>
                                                                                                          </w:divBdr>
                                                                                                          <w:divsChild>
                                                                                                            <w:div w:id="305087448">
                                                                                                              <w:marLeft w:val="0"/>
                                                                                                              <w:marRight w:val="0"/>
                                                                                                              <w:marTop w:val="0"/>
                                                                                                              <w:marBottom w:val="0"/>
                                                                                                              <w:divBdr>
                                                                                                                <w:top w:val="none" w:sz="0" w:space="0" w:color="auto"/>
                                                                                                                <w:left w:val="none" w:sz="0" w:space="0" w:color="auto"/>
                                                                                                                <w:bottom w:val="none" w:sz="0" w:space="0" w:color="auto"/>
                                                                                                                <w:right w:val="none" w:sz="0" w:space="0" w:color="auto"/>
                                                                                                              </w:divBdr>
                                                                                                              <w:divsChild>
                                                                                                                <w:div w:id="1160076882">
                                                                                                                  <w:marLeft w:val="0"/>
                                                                                                                  <w:marRight w:val="0"/>
                                                                                                                  <w:marTop w:val="0"/>
                                                                                                                  <w:marBottom w:val="0"/>
                                                                                                                  <w:divBdr>
                                                                                                                    <w:top w:val="none" w:sz="0" w:space="0" w:color="auto"/>
                                                                                                                    <w:left w:val="none" w:sz="0" w:space="0" w:color="auto"/>
                                                                                                                    <w:bottom w:val="none" w:sz="0" w:space="0" w:color="auto"/>
                                                                                                                    <w:right w:val="none" w:sz="0" w:space="0" w:color="auto"/>
                                                                                                                  </w:divBdr>
                                                                                                                  <w:divsChild>
                                                                                                                    <w:div w:id="1905676249">
                                                                                                                      <w:marLeft w:val="0"/>
                                                                                                                      <w:marRight w:val="0"/>
                                                                                                                      <w:marTop w:val="0"/>
                                                                                                                      <w:marBottom w:val="0"/>
                                                                                                                      <w:divBdr>
                                                                                                                        <w:top w:val="none" w:sz="0" w:space="0" w:color="auto"/>
                                                                                                                        <w:left w:val="none" w:sz="0" w:space="0" w:color="auto"/>
                                                                                                                        <w:bottom w:val="none" w:sz="0" w:space="0" w:color="auto"/>
                                                                                                                        <w:right w:val="none" w:sz="0" w:space="0" w:color="auto"/>
                                                                                                                      </w:divBdr>
                                                                                                                      <w:divsChild>
                                                                                                                        <w:div w:id="1429350405">
                                                                                                                          <w:marLeft w:val="0"/>
                                                                                                                          <w:marRight w:val="0"/>
                                                                                                                          <w:marTop w:val="0"/>
                                                                                                                          <w:marBottom w:val="0"/>
                                                                                                                          <w:divBdr>
                                                                                                                            <w:top w:val="none" w:sz="0" w:space="0" w:color="auto"/>
                                                                                                                            <w:left w:val="none" w:sz="0" w:space="0" w:color="auto"/>
                                                                                                                            <w:bottom w:val="none" w:sz="0" w:space="0" w:color="auto"/>
                                                                                                                            <w:right w:val="none" w:sz="0" w:space="0" w:color="auto"/>
                                                                                                                          </w:divBdr>
                                                                                                                        </w:div>
                                                                                                                        <w:div w:id="1471433478">
                                                                                                                          <w:marLeft w:val="0"/>
                                                                                                                          <w:marRight w:val="0"/>
                                                                                                                          <w:marTop w:val="0"/>
                                                                                                                          <w:marBottom w:val="0"/>
                                                                                                                          <w:divBdr>
                                                                                                                            <w:top w:val="none" w:sz="0" w:space="0" w:color="auto"/>
                                                                                                                            <w:left w:val="none" w:sz="0" w:space="0" w:color="auto"/>
                                                                                                                            <w:bottom w:val="none" w:sz="0" w:space="0" w:color="auto"/>
                                                                                                                            <w:right w:val="none" w:sz="0" w:space="0" w:color="auto"/>
                                                                                                                          </w:divBdr>
                                                                                                                        </w:div>
                                                                                                                        <w:div w:id="1088230512">
                                                                                                                          <w:marLeft w:val="0"/>
                                                                                                                          <w:marRight w:val="0"/>
                                                                                                                          <w:marTop w:val="0"/>
                                                                                                                          <w:marBottom w:val="0"/>
                                                                                                                          <w:divBdr>
                                                                                                                            <w:top w:val="none" w:sz="0" w:space="0" w:color="auto"/>
                                                                                                                            <w:left w:val="none" w:sz="0" w:space="0" w:color="auto"/>
                                                                                                                            <w:bottom w:val="none" w:sz="0" w:space="0" w:color="auto"/>
                                                                                                                            <w:right w:val="none" w:sz="0" w:space="0" w:color="auto"/>
                                                                                                                          </w:divBdr>
                                                                                                                        </w:div>
                                                                                                                        <w:div w:id="204803960">
                                                                                                                          <w:marLeft w:val="0"/>
                                                                                                                          <w:marRight w:val="0"/>
                                                                                                                          <w:marTop w:val="0"/>
                                                                                                                          <w:marBottom w:val="0"/>
                                                                                                                          <w:divBdr>
                                                                                                                            <w:top w:val="none" w:sz="0" w:space="0" w:color="auto"/>
                                                                                                                            <w:left w:val="none" w:sz="0" w:space="0" w:color="auto"/>
                                                                                                                            <w:bottom w:val="none" w:sz="0" w:space="0" w:color="auto"/>
                                                                                                                            <w:right w:val="none" w:sz="0" w:space="0" w:color="auto"/>
                                                                                                                          </w:divBdr>
                                                                                                                        </w:div>
                                                                                                                        <w:div w:id="107629160">
                                                                                                                          <w:marLeft w:val="0"/>
                                                                                                                          <w:marRight w:val="0"/>
                                                                                                                          <w:marTop w:val="0"/>
                                                                                                                          <w:marBottom w:val="0"/>
                                                                                                                          <w:divBdr>
                                                                                                                            <w:top w:val="none" w:sz="0" w:space="0" w:color="auto"/>
                                                                                                                            <w:left w:val="none" w:sz="0" w:space="0" w:color="auto"/>
                                                                                                                            <w:bottom w:val="none" w:sz="0" w:space="0" w:color="auto"/>
                                                                                                                            <w:right w:val="none" w:sz="0" w:space="0" w:color="auto"/>
                                                                                                                          </w:divBdr>
                                                                                                                        </w:div>
                                                                                                                        <w:div w:id="73403623">
                                                                                                                          <w:marLeft w:val="0"/>
                                                                                                                          <w:marRight w:val="0"/>
                                                                                                                          <w:marTop w:val="0"/>
                                                                                                                          <w:marBottom w:val="0"/>
                                                                                                                          <w:divBdr>
                                                                                                                            <w:top w:val="none" w:sz="0" w:space="0" w:color="auto"/>
                                                                                                                            <w:left w:val="none" w:sz="0" w:space="0" w:color="auto"/>
                                                                                                                            <w:bottom w:val="none" w:sz="0" w:space="0" w:color="auto"/>
                                                                                                                            <w:right w:val="none" w:sz="0" w:space="0" w:color="auto"/>
                                                                                                                          </w:divBdr>
                                                                                                                        </w:div>
                                                                                                                        <w:div w:id="38896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13</Pages>
  <Words>4784</Words>
  <Characters>27270</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Zam-buh</dc:creator>
  <cp:lastModifiedBy>123</cp:lastModifiedBy>
  <cp:revision>8</cp:revision>
  <cp:lastPrinted>2021-08-23T09:41:00Z</cp:lastPrinted>
  <dcterms:created xsi:type="dcterms:W3CDTF">2021-04-12T06:43:00Z</dcterms:created>
  <dcterms:modified xsi:type="dcterms:W3CDTF">2021-08-23T09:50:00Z</dcterms:modified>
</cp:coreProperties>
</file>