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781" w:rsidRPr="00A45781" w:rsidRDefault="00A45781" w:rsidP="00A4578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4578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A4578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A45781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45781" w:rsidRPr="00A45781" w:rsidRDefault="00A45781" w:rsidP="00A4578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4578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A4578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A4578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45781" w:rsidRDefault="00A45781" w:rsidP="006D06D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45781" w:rsidRDefault="00A45781" w:rsidP="00A45781">
      <w:pPr>
        <w:shd w:val="clear" w:color="auto" w:fill="FFFFFF"/>
        <w:rPr>
          <w:sz w:val="28"/>
          <w:szCs w:val="28"/>
        </w:rPr>
      </w:pPr>
    </w:p>
    <w:p w:rsidR="00A45781" w:rsidRPr="00A45781" w:rsidRDefault="00A45781" w:rsidP="00A45781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7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45781" w:rsidRPr="00A45781" w:rsidRDefault="00A45781" w:rsidP="00A45781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A45781">
        <w:rPr>
          <w:rFonts w:ascii="Times New Roman" w:hAnsi="Times New Roman" w:cs="Times New Roman"/>
          <w:b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b/>
          <w:sz w:val="28"/>
          <w:szCs w:val="28"/>
        </w:rPr>
        <w:t>42</w:t>
      </w:r>
      <w:r w:rsidRPr="00A457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23 августа  2021 г. </w:t>
      </w:r>
    </w:p>
    <w:p w:rsidR="006D06D4" w:rsidRPr="00217570" w:rsidRDefault="006D06D4" w:rsidP="006D06D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E1E2B" w:rsidRPr="00217570" w:rsidRDefault="00C0639F" w:rsidP="00DA6405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 утверждении П</w:t>
      </w:r>
      <w:r w:rsidR="005E1E2B"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орядка осуществления бюджетных инвестиций в объекты муниципальной собственности</w:t>
      </w:r>
      <w:r w:rsidR="0000200A" w:rsidRPr="00217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A457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r w:rsidR="0000200A" w:rsidRPr="00217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сельсовет</w:t>
      </w:r>
      <w:proofErr w:type="spellEnd"/>
      <w:r w:rsidR="005E1E2B"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муниципального района </w:t>
      </w:r>
      <w:proofErr w:type="spellStart"/>
      <w:r w:rsidR="00DA6405"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5E1E2B"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</w:t>
      </w:r>
      <w:r w:rsidR="00A457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спублики Башкортостан</w:t>
      </w:r>
    </w:p>
    <w:p w:rsidR="006D06D4" w:rsidRPr="00217570" w:rsidRDefault="006D06D4" w:rsidP="00DA640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D06D4" w:rsidRPr="00217570" w:rsidRDefault="006D06D4" w:rsidP="006D06D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D06D4" w:rsidRPr="00217570" w:rsidRDefault="006D06D4" w:rsidP="006D06D4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со статьей 79 Бюджетного кодекса Российской Федерации, </w:t>
      </w:r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постановляю:</w:t>
      </w:r>
    </w:p>
    <w:p w:rsidR="006D06D4" w:rsidRPr="00217570" w:rsidRDefault="006D06D4" w:rsidP="006D06D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D06D4" w:rsidRPr="00217570" w:rsidRDefault="006D06D4" w:rsidP="006D06D4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Утвердить прилагаемый Порядок осуществления бюджетных инвестиций в объекты муниципальной собственности </w:t>
      </w:r>
      <w:r w:rsidR="0000200A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A4578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A457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200A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муниципальным бюджетным и автономным учреждениям </w:t>
      </w:r>
      <w:r w:rsidR="0000200A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A4578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00200A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района Куюргазинский район Республики Башкортостан.</w:t>
      </w:r>
    </w:p>
    <w:p w:rsidR="0000200A" w:rsidRPr="00217570" w:rsidRDefault="0000200A" w:rsidP="0000200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2. Установить, что настоящий Порядок вступает в силу с 1 января 2021 года.</w:t>
      </w:r>
    </w:p>
    <w:p w:rsidR="0000200A" w:rsidRPr="00217570" w:rsidRDefault="0000200A" w:rsidP="0000200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3. </w:t>
      </w:r>
      <w:proofErr w:type="gramStart"/>
      <w:r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Конт</w:t>
      </w:r>
      <w:r w:rsidR="00217570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роль за</w:t>
      </w:r>
      <w:proofErr w:type="gramEnd"/>
      <w:r w:rsidR="00217570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</w:t>
      </w:r>
      <w:r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остановления </w:t>
      </w:r>
      <w:r w:rsidR="00A45781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00200A" w:rsidRPr="00217570" w:rsidRDefault="0000200A" w:rsidP="0000200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0200A" w:rsidRPr="00217570" w:rsidRDefault="0000200A" w:rsidP="0000200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45781" w:rsidRPr="006B3FF2" w:rsidRDefault="00A45781" w:rsidP="00A4578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                                 </w:t>
      </w:r>
      <w:r>
        <w:rPr>
          <w:b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Ю.И.Сынбулатов</w:t>
      </w:r>
      <w:proofErr w:type="spellEnd"/>
    </w:p>
    <w:p w:rsidR="0000200A" w:rsidRPr="00217570" w:rsidRDefault="0000200A" w:rsidP="0000200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D06D4" w:rsidRPr="00217570" w:rsidRDefault="006D06D4" w:rsidP="00DA640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D06D4" w:rsidRPr="00217570" w:rsidRDefault="006D06D4" w:rsidP="00DA640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D06D4" w:rsidRPr="00217570" w:rsidRDefault="006D06D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00200A" w:rsidRPr="00217570" w:rsidRDefault="0000200A" w:rsidP="0000200A">
      <w:pPr>
        <w:pStyle w:val="ConsPlusNormal"/>
        <w:outlineLvl w:val="0"/>
        <w:rPr>
          <w:rFonts w:ascii="Times New Roman" w:hAnsi="Times New Roman" w:cs="Times New Roman"/>
          <w:color w:val="000000" w:themeColor="text1"/>
        </w:rPr>
      </w:pPr>
      <w:r w:rsidRPr="00217570">
        <w:rPr>
          <w:rFonts w:ascii="Times New Roman" w:hAnsi="Times New Roman" w:cs="Times New Roman"/>
          <w:color w:val="000000" w:themeColor="text1"/>
        </w:rPr>
        <w:lastRenderedPageBreak/>
        <w:t xml:space="preserve">                                                                                                            Приложение</w:t>
      </w:r>
    </w:p>
    <w:p w:rsidR="0000200A" w:rsidRPr="00217570" w:rsidRDefault="0000200A" w:rsidP="00002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17570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к постановлению Администрации</w:t>
      </w:r>
    </w:p>
    <w:p w:rsidR="00A45781" w:rsidRDefault="00A45781" w:rsidP="00002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</w:t>
      </w:r>
      <w:r w:rsidR="0000200A" w:rsidRPr="00217570">
        <w:rPr>
          <w:rFonts w:ascii="Times New Roman" w:hAnsi="Times New Roman" w:cs="Times New Roman"/>
          <w:color w:val="000000" w:themeColor="text1"/>
        </w:rPr>
        <w:t xml:space="preserve">сельского поселения </w:t>
      </w:r>
      <w:r>
        <w:rPr>
          <w:rFonts w:ascii="Times New Roman" w:hAnsi="Times New Roman" w:cs="Times New Roman"/>
          <w:color w:val="000000" w:themeColor="text1"/>
        </w:rPr>
        <w:t xml:space="preserve">            </w:t>
      </w:r>
    </w:p>
    <w:p w:rsidR="0000200A" w:rsidRPr="00217570" w:rsidRDefault="00A45781" w:rsidP="0000200A">
      <w:pPr>
        <w:pStyle w:val="ConsPlusNormal"/>
        <w:jc w:val="center"/>
        <w:rPr>
          <w:rFonts w:ascii="Times New Roman" w:hAnsi="Times New Roman" w:cs="Times New Roman"/>
          <w:color w:val="000000" w:themeColor="text1"/>
          <w:lang w:bidi="ru-RU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</w:rPr>
        <w:t>Якшимбетовский</w:t>
      </w:r>
      <w:proofErr w:type="spellEnd"/>
      <w:r w:rsidR="0000200A" w:rsidRPr="00217570">
        <w:rPr>
          <w:rFonts w:ascii="Times New Roman" w:hAnsi="Times New Roman" w:cs="Times New Roman"/>
          <w:color w:val="000000" w:themeColor="text1"/>
        </w:rPr>
        <w:t xml:space="preserve"> сельсовет</w:t>
      </w:r>
    </w:p>
    <w:p w:rsidR="0000200A" w:rsidRPr="00217570" w:rsidRDefault="0000200A" w:rsidP="0000200A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  <w:lang w:bidi="ru-RU"/>
        </w:rPr>
      </w:pPr>
      <w:r w:rsidRPr="00217570">
        <w:rPr>
          <w:rFonts w:ascii="Times New Roman" w:hAnsi="Times New Roman" w:cs="Times New Roman"/>
          <w:color w:val="000000" w:themeColor="text1"/>
          <w:szCs w:val="22"/>
          <w:lang w:bidi="ru-RU"/>
        </w:rPr>
        <w:t xml:space="preserve">                                                                                      муниципального района</w:t>
      </w:r>
    </w:p>
    <w:p w:rsidR="0000200A" w:rsidRPr="00217570" w:rsidRDefault="0000200A" w:rsidP="0000200A">
      <w:pPr>
        <w:pStyle w:val="ConsPlusNormal"/>
        <w:rPr>
          <w:rFonts w:ascii="Times New Roman" w:hAnsi="Times New Roman" w:cs="Times New Roman"/>
          <w:color w:val="000000" w:themeColor="text1"/>
          <w:szCs w:val="22"/>
          <w:lang w:bidi="ru-RU"/>
        </w:rPr>
      </w:pPr>
      <w:r w:rsidRPr="00217570">
        <w:rPr>
          <w:rFonts w:ascii="Times New Roman" w:hAnsi="Times New Roman" w:cs="Times New Roman"/>
          <w:color w:val="000000" w:themeColor="text1"/>
          <w:szCs w:val="22"/>
          <w:lang w:bidi="ru-RU"/>
        </w:rPr>
        <w:t xml:space="preserve">                                                                                                            Куюргазинский район </w:t>
      </w:r>
    </w:p>
    <w:p w:rsidR="0000200A" w:rsidRPr="00217570" w:rsidRDefault="0000200A" w:rsidP="0000200A">
      <w:pPr>
        <w:pStyle w:val="ConsPlusNormal"/>
        <w:jc w:val="center"/>
        <w:rPr>
          <w:color w:val="000000" w:themeColor="text1"/>
          <w:szCs w:val="22"/>
        </w:rPr>
      </w:pPr>
      <w:r w:rsidRPr="00217570">
        <w:rPr>
          <w:rFonts w:ascii="Times New Roman" w:hAnsi="Times New Roman" w:cs="Times New Roman"/>
          <w:color w:val="000000" w:themeColor="text1"/>
          <w:szCs w:val="22"/>
          <w:lang w:bidi="ru-RU"/>
        </w:rPr>
        <w:t xml:space="preserve">                                                                                           Республики Башкортостан</w:t>
      </w:r>
    </w:p>
    <w:p w:rsidR="0000200A" w:rsidRPr="00217570" w:rsidRDefault="0000200A" w:rsidP="00002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17570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</w:t>
      </w:r>
      <w:r w:rsidR="00A45781">
        <w:rPr>
          <w:rFonts w:ascii="Times New Roman" w:hAnsi="Times New Roman" w:cs="Times New Roman"/>
          <w:color w:val="000000" w:themeColor="text1"/>
        </w:rPr>
        <w:t xml:space="preserve">                     </w:t>
      </w:r>
      <w:r w:rsidRPr="00217570">
        <w:rPr>
          <w:rFonts w:ascii="Times New Roman" w:hAnsi="Times New Roman" w:cs="Times New Roman"/>
          <w:color w:val="000000" w:themeColor="text1"/>
        </w:rPr>
        <w:t xml:space="preserve">от  </w:t>
      </w:r>
      <w:r w:rsidR="00A45781">
        <w:rPr>
          <w:rFonts w:ascii="Times New Roman" w:hAnsi="Times New Roman" w:cs="Times New Roman"/>
          <w:color w:val="000000" w:themeColor="text1"/>
        </w:rPr>
        <w:t xml:space="preserve">17 августа </w:t>
      </w:r>
      <w:r w:rsidRPr="00217570">
        <w:rPr>
          <w:rFonts w:ascii="Times New Roman" w:hAnsi="Times New Roman" w:cs="Times New Roman"/>
          <w:color w:val="000000" w:themeColor="text1"/>
        </w:rPr>
        <w:t>2021 г. N</w:t>
      </w:r>
      <w:r w:rsidR="00A45781">
        <w:rPr>
          <w:rFonts w:ascii="Times New Roman" w:hAnsi="Times New Roman" w:cs="Times New Roman"/>
          <w:color w:val="000000" w:themeColor="text1"/>
        </w:rPr>
        <w:t>42</w:t>
      </w:r>
    </w:p>
    <w:p w:rsidR="006D06D4" w:rsidRPr="00217570" w:rsidRDefault="006D06D4" w:rsidP="006D06D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D06D4" w:rsidRPr="00217570" w:rsidRDefault="006D06D4" w:rsidP="006D06D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 </w:t>
      </w:r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Порядок </w:t>
      </w:r>
    </w:p>
    <w:p w:rsidR="006D06D4" w:rsidRPr="00217570" w:rsidRDefault="006D06D4" w:rsidP="006D06D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осуществления бюджетных инвестиций в объекты муниципальной собственности </w:t>
      </w:r>
      <w:r w:rsidR="0000200A" w:rsidRPr="00217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A457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00200A" w:rsidRPr="00217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</w:t>
      </w:r>
      <w:r w:rsidR="00A457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2175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</w:t>
      </w:r>
    </w:p>
    <w:p w:rsidR="006D06D4" w:rsidRPr="00217570" w:rsidRDefault="006D06D4" w:rsidP="00DA6405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E1E2B" w:rsidRPr="00217570" w:rsidRDefault="005E1E2B" w:rsidP="006D06D4">
      <w:pPr>
        <w:pStyle w:val="a3"/>
        <w:numPr>
          <w:ilvl w:val="0"/>
          <w:numId w:val="1"/>
        </w:numPr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Общие положения</w:t>
      </w:r>
    </w:p>
    <w:p w:rsidR="006D06D4" w:rsidRPr="00217570" w:rsidRDefault="006D06D4" w:rsidP="006D06D4">
      <w:pPr>
        <w:pStyle w:val="a3"/>
        <w:spacing w:after="0" w:line="270" w:lineRule="atLeast"/>
        <w:ind w:left="108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A45781" w:rsidRPr="00A4578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A45781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 </w:t>
      </w:r>
      <w:proofErr w:type="spellStart"/>
      <w:r w:rsidR="00DA640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или на приобретение объектов недвижимого имущества в муниципальную собственность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A45781" w:rsidRPr="00A4578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 </w:t>
      </w:r>
      <w:r w:rsidR="00DA640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за счет средств бюджета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бюджетные инвестиции), в том числе условия передачи органами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местногосамоуправления (далее - муниципальные органы) муниципальным бюджетным, автономным учреждениям</w:t>
      </w:r>
      <w:r w:rsidR="00A45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5D4C19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5781" w:rsidRPr="00A4578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A45781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4C19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района </w:t>
      </w:r>
      <w:proofErr w:type="spellStart"/>
      <w:r w:rsidR="00DA640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(далее - учреждения), в том числе казенным, в отношении которых указанные муниципальные органы осуществляют функции и полномочия учредителей, полномочия муниципального заказчика по заключению и исполнению от имени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муниципальных контрактов от лица указанных муниципальных органов в соответствии с настоящими Порядком, а также порядок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заключения соглашений о передаче указанных полномочий.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Осуществление бюджетных инвестиций в ходе исполнения бюджета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объекты, по которым принято решение о предоставлении субсидий, предусмотренн</w:t>
      </w:r>
      <w:r w:rsidR="00C0639F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ое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пунктом 2 статьи 78.2 Бюджетного кодекса Российской Федерации, не допускается, за исключением случая, указанного в абзаце втором настоящего пункта.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исполнении бюджета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допускается предоставление бюджетных инвестиций в объекты муниципальной собственности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 которым принято решение о предоставлении субсидий, предусмотренн</w:t>
      </w:r>
      <w:r w:rsidR="00C0639F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пунктом 2 статьи 78.2 Бюджетного кодекса Российской Федерации, в случае изменения в установленном </w:t>
      </w:r>
      <w:r w:rsidR="00C0639F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 типа учреждения, являющего получателем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субсидий, на муниципальное казенное учреждение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после внесения соответствующих изменений в указанное решение о предоставлении субсидий на осуществление капитальных вложений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указанные объекты с внесением соответствующих изменений в ранее заключенные учреждением договоры в части замены стороны договора - учреждения на муниципальное казенное учреждение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вида договора - гражданско-правового договора учреждения на муниципальный контракт.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Объем предоставляемых бюджетных инвестиций должен соответствовать объему бюджетных ассигнований, предусмотренному на соответствующие цели. 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результате осуществления бюджетных инвестиций, закрепляются в установленном порядке на праве оперативного управления за учреждениями с последующим увеличением стоимости основных средств, находящихся на праве оперативного управления у учреждений</w:t>
      </w:r>
      <w:r w:rsidR="002537CD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либо включаются в состав муниципальной казны </w:t>
      </w:r>
      <w:r w:rsidR="001F7D1F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необходимого для составления в установленном порядке кассового плана исполнения бюджета муниципального района.</w:t>
      </w:r>
      <w:proofErr w:type="gramEnd"/>
    </w:p>
    <w:p w:rsidR="005E1E2B" w:rsidRPr="00217570" w:rsidRDefault="005E1E2B" w:rsidP="00DA6405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Осуществление бюджетных инвестиций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"О концессионных соглашениях", на основании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объектов, либо концессионных соглашений:</w:t>
      </w:r>
      <w:proofErr w:type="gramEnd"/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муниципальными заказчиками, являющимися получателями средств бюджета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учреждениями,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лица указанных органов муниципальных контрактов;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либо в порядке, установленном Бюджетным кодексом Российской Федерации и иными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нормативными правовыми актами, регулирующими бюджетные правоотношения, в пределах средств, предусмотренных правовыми актами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срок, превышающий срок действия утвержденных ему лимитов бюджетных обязательств.</w:t>
      </w:r>
      <w:proofErr w:type="gramEnd"/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Концессионные соглашения в объеме бюджетных инвестиций оплачиваются в пределах лимитов бюджетных обязательств, доведенных </w:t>
      </w:r>
      <w:proofErr w:type="spell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концеденту</w:t>
      </w:r>
      <w:proofErr w:type="spell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получателю средств бюджета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 срок, превышающий срок действия утвержденных ему лимитов бюджетных обязательств.</w:t>
      </w:r>
      <w:proofErr w:type="gramEnd"/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 В целях осуществления бюджетных инвестиций в соответствии с подпунктом "б" пункта 6 настоящего Порядка муниципальными органами заключаются с учреждениями соглашения о передаче полномочий муниципального заказчика по заключению и исполнению от имени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муниципальных контрактов от лица указанных органов (далее - соглашение о передаче полномочий). Решение о передаче полномочия муниципального заказчика по заключению и исполнению от имени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лица муниципальных органов муниципальных контрактов принимается Администрацией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Полномочия, указанные в абзаце первом настоящего пункта, могут быть переданы на основании соглашений о передаче полномочий и в соответствии с решениями Администрации муниципального района юридическим лицам, акции (доли) которых принадлежат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 осуществлении бюджетных инвестиций в объекты с последующей их передачей в качестве вклада в уставные (складочные) капиталы таких юридических лиц.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Указанные решения должны содержать информацию о юридических лицах, которым передаются полномочия муниципального заказчика.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Передача объектов в качестве вклада в уставные (складочные) капиталы юридических лиц, указанных в абзаце втором настоящего пункта, влечет возникновение права муниципальной собственности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эквивалентную часть уставных (складочных) капиталов указанных юридических лиц, которое оформляется участием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уставных (складочных) капиталах таких юридических лиц в соответствии с гражданским законодательством Российской Федерации.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Оформление доли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уставном (складочном) капитале, принадлежащей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осуществляется в порядке и по ценам, которые определяются в соответствии с законодательством Российской Федерации.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 Соглашение о передаче полномочий может быть заключено в отношении нескольких объектов и должно содержать в том числе: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органу как получателю средств бюджета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 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положения, устанавливающие п</w:t>
      </w:r>
      <w:r w:rsidR="00C557C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рава и обязанности учреждений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заключению и исполнению от имени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лица муниципального органа муниципальных контрактов;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ответственность учреждений за неисполнение или ненадлежащее исполнение переданных им полномочий;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положения, устанавливающие право муниципального органа на проведение проверок соблюдения учреждениями условий, установленных заключенным соглашением о передаче полномочий;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положения, устанавливающие обязанность учреждений по ведению бюджетного учета, составлению и представлению бюджетной отчетности муниципальному органу как получателю средств бюджета </w:t>
      </w:r>
      <w:r w:rsidR="000D47DD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 Авансирование выполненных работ (услуг) по объектам капитального строительства муниципальной собственности </w:t>
      </w:r>
      <w:r w:rsidR="00E74E84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осуществляется в соответствии с условиями муниципальных контрактов согласно законодательству и в порядке, установленном для исполнения бюджета </w:t>
      </w:r>
      <w:r w:rsidR="00E74E84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сроки его погашения не могут превышать суммы и сроков, которые предусмотрены концессионным соглашением.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Операции с бюджетными инвестициями осуществляются в порядке, установленном бюджетным законодательством для исполнения бюджета </w:t>
      </w:r>
      <w:r w:rsidR="00E74E84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 отражаются на открытых в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  <w:t>финансовом управлении</w:t>
      </w:r>
      <w:r w:rsidR="00A45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639F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дминистрации муниципального района </w:t>
      </w:r>
      <w:r w:rsidR="00C557C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557C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C557C5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район </w:t>
      </w:r>
      <w:r w:rsidR="00C0639F"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(далее – финансовое управление) 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порядке, установленном финансовым управлением, лицевых счетах:</w:t>
      </w:r>
      <w:proofErr w:type="gramEnd"/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получателя бюджетных средств - в случае заключения муниципальных контрактов муниципальным заказчиком, концессионных соглашений </w:t>
      </w:r>
      <w:proofErr w:type="spell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концедентом</w:t>
      </w:r>
      <w:proofErr w:type="spell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для учета операций по переданным полномочиям получателя бюджетных средств - в случае заключения от имени </w:t>
      </w:r>
      <w:r w:rsidR="00E74E84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муниципальных контрактов учреждениями от лица муниципальных органов.</w:t>
      </w:r>
    </w:p>
    <w:p w:rsidR="005E1E2B" w:rsidRPr="00217570" w:rsidRDefault="005E1E2B" w:rsidP="00DA64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13. В целях открытия лицевого счета, указанного в подпункте "б" пункта 12 настоящего Порядка, муниципальным органом в течение 5 рабочих дней </w:t>
      </w:r>
      <w:proofErr w:type="gramStart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даты подписания</w:t>
      </w:r>
      <w:proofErr w:type="gramEnd"/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соглашения о передаче полномочий представляются в финансовое управление документы, необходимые для открытия лицевого счета для учета операций по переданным полномочиям получателя бюджетных средств. Основанием для открытия лицевого счета, указанного в подпункте "б" пункта 12 настоящего Порядка, является копия соглашения о передаче полномочий.</w:t>
      </w:r>
    </w:p>
    <w:p w:rsidR="00E74E84" w:rsidRDefault="005E1E2B" w:rsidP="00A45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14. При передаче полномочий муниципального заказчика юридическим лицам, указанным в абзаце втором пункта 9 настоящего Порядка, на них распространяются положения, установленные пунктами 10 - 13 настоящего Порядка для учреждений. Соглашение о передаче полномочий юридическому лицу, акции (доли) которого принадлежат </w:t>
      </w:r>
      <w:r w:rsidR="00E74E84"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сельскому поселению</w:t>
      </w:r>
      <w:r w:rsidRPr="00217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дополнение к условиям, предусмотренным пунктом 10 настоящего Порядка, должно содержать положения, определяющие порядок и сроки передачи объектов, созданных в результате осуществления бюджетных инвестиций, в качестве вклада в уставный (складочный) капитал указанного юридического лица.</w:t>
      </w:r>
    </w:p>
    <w:p w:rsidR="00A45781" w:rsidRPr="00A45781" w:rsidRDefault="00A45781" w:rsidP="00A45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5140" w:rsidRPr="00217570" w:rsidRDefault="00E74E84" w:rsidP="00A45781">
      <w:pPr>
        <w:tabs>
          <w:tab w:val="left" w:pos="6412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Упра</w:t>
      </w:r>
      <w:bookmarkStart w:id="0" w:name="_GoBack"/>
      <w:bookmarkEnd w:id="0"/>
      <w:r w:rsidRPr="00217570">
        <w:rPr>
          <w:rFonts w:ascii="Times New Roman" w:hAnsi="Times New Roman" w:cs="Times New Roman"/>
          <w:color w:val="000000" w:themeColor="text1"/>
          <w:sz w:val="28"/>
          <w:szCs w:val="28"/>
        </w:rPr>
        <w:t>вляющий делами</w:t>
      </w:r>
      <w:r w:rsidR="00A4578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A45781">
        <w:rPr>
          <w:rFonts w:ascii="Times New Roman" w:hAnsi="Times New Roman" w:cs="Times New Roman"/>
          <w:color w:val="000000" w:themeColor="text1"/>
          <w:sz w:val="28"/>
          <w:szCs w:val="28"/>
        </w:rPr>
        <w:t>Г.А.Бикмаева</w:t>
      </w:r>
      <w:proofErr w:type="spellEnd"/>
    </w:p>
    <w:sectPr w:rsidR="00015140" w:rsidRPr="00217570" w:rsidSect="00185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93613"/>
    <w:multiLevelType w:val="hybridMultilevel"/>
    <w:tmpl w:val="B26C54E0"/>
    <w:lvl w:ilvl="0" w:tplc="E2265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829"/>
    <w:rsid w:val="0000200A"/>
    <w:rsid w:val="00015140"/>
    <w:rsid w:val="00046213"/>
    <w:rsid w:val="000D47DD"/>
    <w:rsid w:val="00185205"/>
    <w:rsid w:val="001F7D1F"/>
    <w:rsid w:val="00217570"/>
    <w:rsid w:val="002537CD"/>
    <w:rsid w:val="00352FF8"/>
    <w:rsid w:val="005D4C19"/>
    <w:rsid w:val="005E1E2B"/>
    <w:rsid w:val="006D06D4"/>
    <w:rsid w:val="00773BB7"/>
    <w:rsid w:val="00885829"/>
    <w:rsid w:val="00A45781"/>
    <w:rsid w:val="00C0639F"/>
    <w:rsid w:val="00C557C5"/>
    <w:rsid w:val="00DA6405"/>
    <w:rsid w:val="00E74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D06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D0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D06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D06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8713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72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283765">
                                  <w:marLeft w:val="-1620"/>
                                  <w:marRight w:val="-16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18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58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41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969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242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510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729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841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6748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527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4965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1128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276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5649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0682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9547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85788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2203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19043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5600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35301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27253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6918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624841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92300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30096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Zam-buh</dc:creator>
  <cp:lastModifiedBy>123</cp:lastModifiedBy>
  <cp:revision>7</cp:revision>
  <cp:lastPrinted>2021-08-23T09:36:00Z</cp:lastPrinted>
  <dcterms:created xsi:type="dcterms:W3CDTF">2021-04-12T06:43:00Z</dcterms:created>
  <dcterms:modified xsi:type="dcterms:W3CDTF">2021-08-23T09:37:00Z</dcterms:modified>
</cp:coreProperties>
</file>